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83E1D7" w14:textId="1660A59C" w:rsidR="00DE0355" w:rsidRPr="00CE3CE2" w:rsidRDefault="00DE0355" w:rsidP="00DE0355">
      <w:pPr>
        <w:overflowPunct w:val="0"/>
        <w:autoSpaceDE w:val="0"/>
        <w:autoSpaceDN w:val="0"/>
        <w:snapToGrid w:val="0"/>
        <w:spacing w:line="240" w:lineRule="auto"/>
        <w:textAlignment w:val="baseline"/>
        <w:outlineLvl w:val="0"/>
        <w:rPr>
          <w:b/>
          <w:bCs/>
          <w:snapToGrid w:val="0"/>
          <w:sz w:val="24"/>
          <w:szCs w:val="24"/>
        </w:rPr>
      </w:pPr>
      <w:r>
        <w:rPr>
          <w:b/>
          <w:bCs/>
          <w:snapToGrid w:val="0"/>
          <w:sz w:val="24"/>
          <w:szCs w:val="24"/>
          <w:lang w:val="en-GB"/>
        </w:rPr>
        <w:t>3GPP TSG-WG2 Meeting #1</w:t>
      </w:r>
      <w:r w:rsidR="00064993">
        <w:rPr>
          <w:rFonts w:hint="eastAsia"/>
          <w:b/>
          <w:bCs/>
          <w:snapToGrid w:val="0"/>
          <w:sz w:val="24"/>
          <w:szCs w:val="24"/>
        </w:rPr>
        <w:t>2</w:t>
      </w:r>
      <w:r w:rsidR="00095FC1">
        <w:rPr>
          <w:rFonts w:hint="eastAsia"/>
          <w:b/>
          <w:bCs/>
          <w:snapToGrid w:val="0"/>
          <w:sz w:val="24"/>
          <w:szCs w:val="24"/>
        </w:rPr>
        <w:t>7</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sidR="00CE3CE2">
        <w:rPr>
          <w:b/>
          <w:bCs/>
          <w:snapToGrid w:val="0"/>
          <w:sz w:val="24"/>
          <w:szCs w:val="24"/>
        </w:rPr>
        <w:t>R2-2</w:t>
      </w:r>
      <w:r w:rsidR="006D6EFB">
        <w:rPr>
          <w:b/>
          <w:bCs/>
          <w:snapToGrid w:val="0"/>
          <w:sz w:val="24"/>
          <w:szCs w:val="24"/>
        </w:rPr>
        <w:t>4</w:t>
      </w:r>
      <w:r w:rsidR="00E22FDC">
        <w:rPr>
          <w:rFonts w:hint="eastAsia"/>
          <w:b/>
          <w:bCs/>
          <w:snapToGrid w:val="0"/>
          <w:sz w:val="24"/>
          <w:szCs w:val="24"/>
        </w:rPr>
        <w:t>0</w:t>
      </w:r>
      <w:r w:rsidR="00C9211F">
        <w:rPr>
          <w:rFonts w:hint="eastAsia"/>
          <w:b/>
          <w:bCs/>
          <w:snapToGrid w:val="0"/>
          <w:sz w:val="24"/>
          <w:szCs w:val="24"/>
        </w:rPr>
        <w:t>6977</w:t>
      </w:r>
    </w:p>
    <w:p w14:paraId="1020CB37" w14:textId="6BD80A0F" w:rsidR="00095FC1" w:rsidRPr="00095FC1" w:rsidRDefault="00095FC1" w:rsidP="00095FC1">
      <w:pPr>
        <w:pStyle w:val="a3"/>
        <w:ind w:left="480" w:hanging="480"/>
        <w:jc w:val="left"/>
        <w:rPr>
          <w:b/>
          <w:bCs/>
          <w:snapToGrid w:val="0"/>
          <w:sz w:val="24"/>
          <w:szCs w:val="24"/>
        </w:rPr>
      </w:pPr>
      <w:r w:rsidRPr="00095FC1">
        <w:rPr>
          <w:b/>
          <w:bCs/>
          <w:snapToGrid w:val="0"/>
          <w:sz w:val="24"/>
          <w:szCs w:val="24"/>
        </w:rPr>
        <w:t xml:space="preserve">Maastricht, Netherlands, 19th – </w:t>
      </w:r>
      <w:proofErr w:type="gramStart"/>
      <w:r w:rsidRPr="00095FC1">
        <w:rPr>
          <w:b/>
          <w:bCs/>
          <w:snapToGrid w:val="0"/>
          <w:sz w:val="24"/>
          <w:szCs w:val="24"/>
        </w:rPr>
        <w:t>23th</w:t>
      </w:r>
      <w:proofErr w:type="gramEnd"/>
      <w:r w:rsidRPr="00095FC1">
        <w:rPr>
          <w:b/>
          <w:bCs/>
          <w:snapToGrid w:val="0"/>
          <w:sz w:val="24"/>
          <w:szCs w:val="24"/>
        </w:rPr>
        <w:t xml:space="preserve"> August, 2024</w:t>
      </w:r>
    </w:p>
    <w:p w14:paraId="6735A5A6" w14:textId="77777777" w:rsidR="00095FC1" w:rsidRPr="00095FC1" w:rsidRDefault="00095FC1" w:rsidP="00987E2C">
      <w:pPr>
        <w:pStyle w:val="a3"/>
        <w:ind w:left="480" w:hanging="480"/>
        <w:jc w:val="left"/>
      </w:pPr>
    </w:p>
    <w:p w14:paraId="69F75A7F" w14:textId="6E00FE10" w:rsidR="00DE0355" w:rsidRDefault="00DE0355" w:rsidP="00DE0355">
      <w:pPr>
        <w:spacing w:line="240" w:lineRule="auto"/>
        <w:rPr>
          <w:b/>
          <w:bCs/>
        </w:rPr>
      </w:pPr>
      <w:r>
        <w:rPr>
          <w:b/>
          <w:bCs/>
          <w:lang w:val="en-GB"/>
        </w:rPr>
        <w:t xml:space="preserve">Source: </w:t>
      </w:r>
      <w:r>
        <w:rPr>
          <w:b/>
          <w:bCs/>
          <w:lang w:val="en-GB"/>
        </w:rPr>
        <w:tab/>
      </w:r>
      <w:r>
        <w:rPr>
          <w:b/>
          <w:bCs/>
          <w:lang w:val="en-GB"/>
        </w:rPr>
        <w:tab/>
      </w:r>
      <w:r>
        <w:rPr>
          <w:b/>
          <w:bCs/>
          <w:lang w:val="en-GB"/>
        </w:rPr>
        <w:tab/>
      </w:r>
      <w:r>
        <w:rPr>
          <w:rFonts w:hint="eastAsia"/>
          <w:b/>
          <w:bCs/>
          <w:lang w:val="en-GB"/>
        </w:rPr>
        <w:t>CMCC</w:t>
      </w:r>
    </w:p>
    <w:p w14:paraId="5157AA87" w14:textId="5EC120B1" w:rsidR="00DE0355" w:rsidRDefault="00DE0355" w:rsidP="00DE0355">
      <w:pPr>
        <w:spacing w:line="240" w:lineRule="auto"/>
        <w:rPr>
          <w:b/>
          <w:bCs/>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sidR="00AE7FA8">
        <w:rPr>
          <w:b/>
          <w:bCs/>
          <w:lang w:val="en-GB"/>
        </w:rPr>
        <w:t xml:space="preserve">    </w:t>
      </w:r>
      <w:r w:rsidR="00A939D2">
        <w:rPr>
          <w:rFonts w:hint="eastAsia"/>
          <w:b/>
          <w:bCs/>
          <w:lang w:val="en-GB"/>
        </w:rPr>
        <w:t xml:space="preserve">Discussion on </w:t>
      </w:r>
      <w:r w:rsidR="00596270">
        <w:rPr>
          <w:rFonts w:hint="eastAsia"/>
          <w:b/>
          <w:bCs/>
          <w:lang w:val="en-GB"/>
        </w:rPr>
        <w:t>functionality for A-IoT</w:t>
      </w:r>
    </w:p>
    <w:p w14:paraId="2B35E891" w14:textId="158BBE40" w:rsidR="00DE0355" w:rsidRDefault="00DE0355" w:rsidP="00DE0355">
      <w:pPr>
        <w:spacing w:line="240" w:lineRule="auto"/>
        <w:rPr>
          <w:b/>
          <w:bCs/>
          <w:lang w:val="en-GB"/>
        </w:rPr>
      </w:pPr>
      <w:r>
        <w:rPr>
          <w:b/>
          <w:bCs/>
          <w:lang w:val="en-GB"/>
        </w:rPr>
        <w:t>Agenda item:</w:t>
      </w:r>
      <w:r>
        <w:rPr>
          <w:b/>
          <w:bCs/>
          <w:lang w:val="en-GB"/>
        </w:rPr>
        <w:tab/>
      </w:r>
      <w:bookmarkStart w:id="0" w:name="Source"/>
      <w:bookmarkEnd w:id="0"/>
      <w:r w:rsidR="00A939D2">
        <w:rPr>
          <w:rFonts w:hint="eastAsia"/>
          <w:b/>
          <w:bCs/>
        </w:rPr>
        <w:t>8.2.</w:t>
      </w:r>
      <w:r w:rsidR="00EA21CF">
        <w:rPr>
          <w:rFonts w:hint="eastAsia"/>
          <w:b/>
          <w:bCs/>
        </w:rPr>
        <w:t>2</w:t>
      </w:r>
    </w:p>
    <w:p w14:paraId="4E27CF41" w14:textId="2BA4DA15" w:rsidR="00DE0355" w:rsidRDefault="00DE0355" w:rsidP="00DE0355">
      <w:pPr>
        <w:spacing w:line="240" w:lineRule="auto"/>
        <w:rPr>
          <w:b/>
          <w:bCs/>
          <w:lang w:val="en-GB"/>
        </w:rPr>
      </w:pPr>
      <w:r>
        <w:rPr>
          <w:b/>
          <w:bCs/>
          <w:lang w:val="en-GB"/>
        </w:rPr>
        <w:t>Document for:</w:t>
      </w:r>
      <w:bookmarkStart w:id="1" w:name="DocumentFor"/>
      <w:bookmarkEnd w:id="1"/>
      <w:r>
        <w:rPr>
          <w:rFonts w:hint="eastAsia"/>
          <w:b/>
          <w:bCs/>
          <w:lang w:val="en-GB"/>
        </w:rPr>
        <w:t xml:space="preserve"> </w:t>
      </w:r>
      <w:r>
        <w:rPr>
          <w:b/>
          <w:bCs/>
          <w:lang w:val="en-GB"/>
        </w:rPr>
        <w:tab/>
        <w:t>Discussion</w:t>
      </w:r>
    </w:p>
    <w:p w14:paraId="6846BC83" w14:textId="77777777" w:rsidR="00DE0355" w:rsidRDefault="00DE0355" w:rsidP="00DE0355">
      <w:pPr>
        <w:pStyle w:val="1"/>
      </w:pPr>
      <w:bookmarkStart w:id="2" w:name="OLE_LINK57"/>
      <w:bookmarkStart w:id="3" w:name="OLE_LINK58"/>
      <w:r>
        <w:t>Introduction</w:t>
      </w:r>
      <w:bookmarkEnd w:id="2"/>
      <w:bookmarkEnd w:id="3"/>
    </w:p>
    <w:p w14:paraId="7EB16121" w14:textId="72AFB3C0" w:rsidR="00380AD5" w:rsidRPr="00C672D2" w:rsidRDefault="00596270" w:rsidP="0007131A">
      <w:pPr>
        <w:jc w:val="both"/>
        <w:rPr>
          <w:sz w:val="20"/>
          <w:szCs w:val="20"/>
          <w:lang w:val="en-GB"/>
        </w:rPr>
      </w:pPr>
      <w:r>
        <w:rPr>
          <w:rFonts w:hint="eastAsia"/>
          <w:sz w:val="20"/>
          <w:szCs w:val="20"/>
          <w:lang w:val="en-GB"/>
        </w:rPr>
        <w:t xml:space="preserve">With the </w:t>
      </w:r>
      <w:r w:rsidR="000D0CB1">
        <w:rPr>
          <w:rFonts w:hint="eastAsia"/>
          <w:sz w:val="20"/>
          <w:szCs w:val="20"/>
          <w:lang w:val="en-GB"/>
        </w:rPr>
        <w:t>past two</w:t>
      </w:r>
      <w:r w:rsidR="00C672D2" w:rsidRPr="00C672D2">
        <w:rPr>
          <w:rFonts w:hint="eastAsia"/>
          <w:sz w:val="20"/>
          <w:szCs w:val="20"/>
          <w:lang w:val="en-GB"/>
        </w:rPr>
        <w:t xml:space="preserve"> meeting</w:t>
      </w:r>
      <w:r w:rsidR="00F65222">
        <w:rPr>
          <w:rFonts w:hint="eastAsia"/>
          <w:sz w:val="20"/>
          <w:szCs w:val="20"/>
          <w:lang w:val="en-GB"/>
        </w:rPr>
        <w:t>s</w:t>
      </w:r>
      <w:r w:rsidR="00C672D2" w:rsidRPr="00C672D2">
        <w:rPr>
          <w:rFonts w:hint="eastAsia"/>
          <w:sz w:val="20"/>
          <w:szCs w:val="20"/>
          <w:lang w:val="en-GB"/>
        </w:rPr>
        <w:t xml:space="preserve">, </w:t>
      </w:r>
      <w:r w:rsidR="00F65222">
        <w:rPr>
          <w:rFonts w:hint="eastAsia"/>
          <w:sz w:val="20"/>
          <w:szCs w:val="20"/>
          <w:lang w:val="en-GB"/>
        </w:rPr>
        <w:t xml:space="preserve">RAN2 discussed the functionalities for A-IoT topology 1. </w:t>
      </w:r>
      <w:r w:rsidR="00C672D2" w:rsidRPr="00C672D2">
        <w:rPr>
          <w:sz w:val="20"/>
          <w:szCs w:val="20"/>
          <w:lang w:val="en-GB"/>
        </w:rPr>
        <w:t>T</w:t>
      </w:r>
      <w:r w:rsidR="00C672D2" w:rsidRPr="00C672D2">
        <w:rPr>
          <w:rFonts w:hint="eastAsia"/>
          <w:sz w:val="20"/>
          <w:szCs w:val="20"/>
          <w:lang w:val="en-GB"/>
        </w:rPr>
        <w:t>he following progress was made</w:t>
      </w:r>
      <w:r w:rsidR="00C0252E">
        <w:rPr>
          <w:rFonts w:hint="eastAsia"/>
          <w:sz w:val="20"/>
          <w:szCs w:val="20"/>
          <w:lang w:val="en-GB"/>
        </w:rPr>
        <w:t xml:space="preserve">. </w:t>
      </w:r>
    </w:p>
    <w:p w14:paraId="7524B77F" w14:textId="659E3219" w:rsidR="00986817" w:rsidRDefault="00986817" w:rsidP="00986817">
      <w:pPr>
        <w:pStyle w:val="Doc-text2"/>
        <w:pBdr>
          <w:top w:val="single" w:sz="4" w:space="1" w:color="auto"/>
          <w:left w:val="single" w:sz="4" w:space="4" w:color="auto"/>
          <w:bottom w:val="single" w:sz="4" w:space="1" w:color="auto"/>
          <w:right w:val="single" w:sz="4" w:space="4" w:color="auto"/>
        </w:pBdr>
        <w:rPr>
          <w:sz w:val="20"/>
          <w:szCs w:val="20"/>
        </w:rPr>
      </w:pPr>
      <w:r>
        <w:rPr>
          <w:sz w:val="20"/>
          <w:szCs w:val="20"/>
          <w:lang w:eastAsia="zh-CN"/>
        </w:rPr>
        <w:t>A</w:t>
      </w:r>
      <w:r>
        <w:rPr>
          <w:rFonts w:hint="eastAsia"/>
          <w:sz w:val="20"/>
          <w:szCs w:val="20"/>
          <w:lang w:eastAsia="zh-CN"/>
        </w:rPr>
        <w:t>greements:</w:t>
      </w:r>
    </w:p>
    <w:p w14:paraId="65981BD4" w14:textId="7F7636E4" w:rsidR="00C672D2" w:rsidRPr="00C672D2" w:rsidRDefault="00C672D2" w:rsidP="00C672D2">
      <w:pPr>
        <w:pStyle w:val="Doc-text2"/>
        <w:numPr>
          <w:ilvl w:val="0"/>
          <w:numId w:val="19"/>
        </w:numPr>
        <w:pBdr>
          <w:top w:val="single" w:sz="4" w:space="1" w:color="auto"/>
          <w:left w:val="single" w:sz="4" w:space="4" w:color="auto"/>
          <w:bottom w:val="single" w:sz="4" w:space="1" w:color="auto"/>
          <w:right w:val="single" w:sz="4" w:space="4" w:color="auto"/>
        </w:pBdr>
        <w:rPr>
          <w:sz w:val="20"/>
          <w:szCs w:val="20"/>
        </w:rPr>
      </w:pPr>
      <w:r w:rsidRPr="00C672D2">
        <w:rPr>
          <w:sz w:val="20"/>
          <w:szCs w:val="20"/>
        </w:rPr>
        <w:t xml:space="preserve">SDAP is not supported for UP protocol stack. </w:t>
      </w:r>
    </w:p>
    <w:p w14:paraId="17708263" w14:textId="77777777" w:rsidR="00C672D2" w:rsidRPr="00C672D2" w:rsidRDefault="00C672D2" w:rsidP="00C672D2">
      <w:pPr>
        <w:pStyle w:val="Doc-text2"/>
        <w:numPr>
          <w:ilvl w:val="0"/>
          <w:numId w:val="19"/>
        </w:numPr>
        <w:pBdr>
          <w:top w:val="single" w:sz="4" w:space="1" w:color="auto"/>
          <w:left w:val="single" w:sz="4" w:space="4" w:color="auto"/>
          <w:bottom w:val="single" w:sz="4" w:space="1" w:color="auto"/>
          <w:right w:val="single" w:sz="4" w:space="4" w:color="auto"/>
        </w:pBdr>
        <w:rPr>
          <w:sz w:val="20"/>
          <w:szCs w:val="20"/>
        </w:rPr>
      </w:pPr>
      <w:r w:rsidRPr="00C672D2">
        <w:rPr>
          <w:sz w:val="20"/>
          <w:szCs w:val="20"/>
        </w:rPr>
        <w:t xml:space="preserve">PDCP layer is not needed.  FFS how to handle AS security (if needed pending SA3 </w:t>
      </w:r>
      <w:proofErr w:type="spellStart"/>
      <w:r w:rsidRPr="00C672D2">
        <w:rPr>
          <w:sz w:val="20"/>
          <w:szCs w:val="20"/>
        </w:rPr>
        <w:t>dicsussion</w:t>
      </w:r>
      <w:proofErr w:type="spellEnd"/>
      <w:r w:rsidRPr="00C672D2">
        <w:rPr>
          <w:sz w:val="20"/>
          <w:szCs w:val="20"/>
        </w:rPr>
        <w:t xml:space="preserve">) and any other really needed functionalities.  </w:t>
      </w:r>
    </w:p>
    <w:p w14:paraId="5246D8CB" w14:textId="77777777" w:rsidR="00C672D2" w:rsidRPr="00C672D2" w:rsidRDefault="00C672D2" w:rsidP="00C672D2">
      <w:pPr>
        <w:pStyle w:val="Doc-text2"/>
        <w:numPr>
          <w:ilvl w:val="0"/>
          <w:numId w:val="19"/>
        </w:numPr>
        <w:pBdr>
          <w:top w:val="single" w:sz="4" w:space="1" w:color="auto"/>
          <w:left w:val="single" w:sz="4" w:space="4" w:color="auto"/>
          <w:bottom w:val="single" w:sz="4" w:space="1" w:color="auto"/>
          <w:right w:val="single" w:sz="4" w:space="4" w:color="auto"/>
        </w:pBdr>
        <w:rPr>
          <w:sz w:val="20"/>
          <w:szCs w:val="20"/>
        </w:rPr>
      </w:pPr>
      <w:r w:rsidRPr="00C672D2">
        <w:rPr>
          <w:sz w:val="20"/>
          <w:szCs w:val="20"/>
        </w:rPr>
        <w:t xml:space="preserve">RLC layer is not needed.   FFS how to handle segmentation (if needed and depending on RAN1 design and upper layer packet size).  RAN2 considers segmentation and reassembly would add complexity, however further discussions are needed.  </w:t>
      </w:r>
    </w:p>
    <w:p w14:paraId="02F7D2DE" w14:textId="77777777" w:rsidR="00C672D2" w:rsidRPr="00C672D2" w:rsidRDefault="00C672D2" w:rsidP="00C672D2">
      <w:pPr>
        <w:pStyle w:val="Doc-text2"/>
        <w:numPr>
          <w:ilvl w:val="0"/>
          <w:numId w:val="19"/>
        </w:numPr>
        <w:pBdr>
          <w:top w:val="single" w:sz="4" w:space="1" w:color="auto"/>
          <w:left w:val="single" w:sz="4" w:space="4" w:color="auto"/>
          <w:bottom w:val="single" w:sz="4" w:space="1" w:color="auto"/>
          <w:right w:val="single" w:sz="4" w:space="4" w:color="auto"/>
        </w:pBdr>
        <w:rPr>
          <w:sz w:val="20"/>
          <w:szCs w:val="20"/>
        </w:rPr>
      </w:pPr>
      <w:r w:rsidRPr="00C672D2">
        <w:rPr>
          <w:sz w:val="20"/>
          <w:szCs w:val="20"/>
        </w:rPr>
        <w:t>No HARQ and RLC AM</w:t>
      </w:r>
    </w:p>
    <w:p w14:paraId="7861506F" w14:textId="77777777" w:rsidR="00C672D2" w:rsidRPr="00E22FDC" w:rsidRDefault="00C672D2" w:rsidP="00C672D2">
      <w:pPr>
        <w:pStyle w:val="Doc-text2"/>
        <w:numPr>
          <w:ilvl w:val="0"/>
          <w:numId w:val="19"/>
        </w:numPr>
        <w:pBdr>
          <w:top w:val="single" w:sz="4" w:space="1" w:color="auto"/>
          <w:left w:val="single" w:sz="4" w:space="4" w:color="auto"/>
          <w:bottom w:val="single" w:sz="4" w:space="1" w:color="auto"/>
          <w:right w:val="single" w:sz="4" w:space="4" w:color="auto"/>
        </w:pBdr>
        <w:rPr>
          <w:sz w:val="20"/>
          <w:szCs w:val="20"/>
        </w:rPr>
      </w:pPr>
      <w:r w:rsidRPr="00E22FDC">
        <w:rPr>
          <w:sz w:val="20"/>
          <w:szCs w:val="20"/>
        </w:rPr>
        <w:t xml:space="preserve">FFS about the level of visibility required by the reader and what information is necessary for AS layer operations.  </w:t>
      </w:r>
    </w:p>
    <w:p w14:paraId="46728A26" w14:textId="1B8F9E08" w:rsidR="00986817" w:rsidRPr="00FD7F8E" w:rsidRDefault="00C672D2" w:rsidP="00FD7F8E">
      <w:pPr>
        <w:pStyle w:val="Doc-text2"/>
        <w:numPr>
          <w:ilvl w:val="0"/>
          <w:numId w:val="19"/>
        </w:numPr>
        <w:pBdr>
          <w:top w:val="single" w:sz="4" w:space="1" w:color="auto"/>
          <w:left w:val="single" w:sz="4" w:space="4" w:color="auto"/>
          <w:bottom w:val="single" w:sz="4" w:space="1" w:color="auto"/>
          <w:right w:val="single" w:sz="4" w:space="4" w:color="auto"/>
        </w:pBdr>
        <w:rPr>
          <w:sz w:val="20"/>
          <w:szCs w:val="20"/>
        </w:rPr>
      </w:pPr>
      <w:r w:rsidRPr="00C672D2">
        <w:rPr>
          <w:sz w:val="20"/>
          <w:szCs w:val="20"/>
        </w:rPr>
        <w:t>RAN2 assumes that no per-packet QoS and no per-QoS flow is supported at AS level (for both UL/DL).  FFS how to handle the general QoS requirements from SA2</w:t>
      </w:r>
    </w:p>
    <w:p w14:paraId="51BFDB95" w14:textId="77777777" w:rsidR="00986817" w:rsidRPr="00986817" w:rsidRDefault="00986817" w:rsidP="00986817">
      <w:pPr>
        <w:pStyle w:val="Doc-text2"/>
        <w:numPr>
          <w:ilvl w:val="0"/>
          <w:numId w:val="19"/>
        </w:numPr>
        <w:pBdr>
          <w:top w:val="single" w:sz="4" w:space="1" w:color="auto"/>
          <w:left w:val="single" w:sz="4" w:space="4" w:color="auto"/>
          <w:bottom w:val="single" w:sz="4" w:space="1" w:color="auto"/>
          <w:right w:val="single" w:sz="4" w:space="4" w:color="auto"/>
        </w:pBdr>
        <w:rPr>
          <w:sz w:val="20"/>
          <w:szCs w:val="20"/>
        </w:rPr>
      </w:pPr>
      <w:r w:rsidRPr="00986817">
        <w:rPr>
          <w:sz w:val="20"/>
          <w:szCs w:val="20"/>
        </w:rPr>
        <w:t>RRC connection management is not supported.  FFS how the resource configuration is provided to the device (if needed based on RAN1 progress)</w:t>
      </w:r>
    </w:p>
    <w:p w14:paraId="6B76DE58" w14:textId="77777777" w:rsidR="00986817" w:rsidRPr="00986817" w:rsidRDefault="00986817" w:rsidP="00986817">
      <w:pPr>
        <w:pStyle w:val="Doc-text2"/>
        <w:numPr>
          <w:ilvl w:val="0"/>
          <w:numId w:val="19"/>
        </w:numPr>
        <w:pBdr>
          <w:top w:val="single" w:sz="4" w:space="1" w:color="auto"/>
          <w:left w:val="single" w:sz="4" w:space="4" w:color="auto"/>
          <w:bottom w:val="single" w:sz="4" w:space="1" w:color="auto"/>
          <w:right w:val="single" w:sz="4" w:space="4" w:color="auto"/>
        </w:pBdr>
        <w:rPr>
          <w:sz w:val="20"/>
          <w:szCs w:val="20"/>
        </w:rPr>
      </w:pPr>
      <w:r w:rsidRPr="00986817">
        <w:rPr>
          <w:sz w:val="20"/>
          <w:szCs w:val="20"/>
        </w:rPr>
        <w:t xml:space="preserve">Periodical System information and MIB are not supported by </w:t>
      </w:r>
      <w:proofErr w:type="spellStart"/>
      <w:r w:rsidRPr="00986817">
        <w:rPr>
          <w:sz w:val="20"/>
          <w:szCs w:val="20"/>
        </w:rPr>
        <w:t>AIoT</w:t>
      </w:r>
      <w:proofErr w:type="spellEnd"/>
      <w:r w:rsidRPr="00986817">
        <w:rPr>
          <w:sz w:val="20"/>
          <w:szCs w:val="20"/>
        </w:rPr>
        <w:t xml:space="preserve"> devices. This doesn’t preclude any RAN1 defined broadcast signals.   </w:t>
      </w:r>
    </w:p>
    <w:p w14:paraId="4A3CB62D" w14:textId="61DBF760" w:rsidR="00986817" w:rsidRPr="000D0CB1" w:rsidRDefault="00986817" w:rsidP="00986817">
      <w:pPr>
        <w:pStyle w:val="Doc-text2"/>
        <w:numPr>
          <w:ilvl w:val="0"/>
          <w:numId w:val="19"/>
        </w:numPr>
        <w:pBdr>
          <w:top w:val="single" w:sz="4" w:space="1" w:color="auto"/>
          <w:left w:val="single" w:sz="4" w:space="4" w:color="auto"/>
          <w:bottom w:val="single" w:sz="4" w:space="1" w:color="auto"/>
          <w:right w:val="single" w:sz="4" w:space="4" w:color="auto"/>
        </w:pBdr>
        <w:rPr>
          <w:sz w:val="20"/>
          <w:szCs w:val="20"/>
        </w:rPr>
      </w:pPr>
      <w:r w:rsidRPr="00986817">
        <w:rPr>
          <w:sz w:val="20"/>
          <w:szCs w:val="20"/>
        </w:rPr>
        <w:t>RAN2 will continue to study the functionalities required and later discuss whether we will have: 1) a new AS protocol on top of A-IoT MAC layer; or 2) A-IoT MAC</w:t>
      </w:r>
      <w:r w:rsidRPr="00986817">
        <w:rPr>
          <w:i/>
          <w:iCs/>
          <w:sz w:val="20"/>
          <w:szCs w:val="20"/>
        </w:rPr>
        <w:t xml:space="preserve"> </w:t>
      </w:r>
    </w:p>
    <w:p w14:paraId="05697CF2" w14:textId="4441A991" w:rsidR="000D0CB1" w:rsidRPr="000D0CB1" w:rsidRDefault="000D0CB1" w:rsidP="000D0CB1">
      <w:pPr>
        <w:pStyle w:val="Doc-text2"/>
        <w:numPr>
          <w:ilvl w:val="0"/>
          <w:numId w:val="19"/>
        </w:numPr>
        <w:pBdr>
          <w:top w:val="single" w:sz="4" w:space="1" w:color="auto"/>
          <w:left w:val="single" w:sz="4" w:space="4" w:color="auto"/>
          <w:bottom w:val="single" w:sz="4" w:space="1" w:color="auto"/>
          <w:right w:val="single" w:sz="4" w:space="4" w:color="auto"/>
        </w:pBdr>
        <w:rPr>
          <w:noProof/>
          <w:sz w:val="20"/>
          <w:szCs w:val="20"/>
        </w:rPr>
      </w:pPr>
      <w:r w:rsidRPr="000D0CB1">
        <w:rPr>
          <w:noProof/>
          <w:sz w:val="20"/>
          <w:szCs w:val="20"/>
        </w:rPr>
        <w:t xml:space="preserve">Multiple “AIoT logical channels” for upper layer data are not supported.   FFS if AIoT logical channel concept is used depending on final modeling issue.  </w:t>
      </w:r>
    </w:p>
    <w:p w14:paraId="3AEB1346" w14:textId="3FAABDC2" w:rsidR="000D0CB1" w:rsidRPr="000D0CB1" w:rsidRDefault="000D0CB1" w:rsidP="000D0CB1">
      <w:pPr>
        <w:pStyle w:val="Doc-text2"/>
        <w:numPr>
          <w:ilvl w:val="0"/>
          <w:numId w:val="19"/>
        </w:numPr>
        <w:pBdr>
          <w:top w:val="single" w:sz="4" w:space="1" w:color="auto"/>
          <w:left w:val="single" w:sz="4" w:space="4" w:color="auto"/>
          <w:bottom w:val="single" w:sz="4" w:space="1" w:color="auto"/>
          <w:right w:val="single" w:sz="4" w:space="4" w:color="auto"/>
        </w:pBdr>
        <w:rPr>
          <w:sz w:val="20"/>
          <w:szCs w:val="20"/>
        </w:rPr>
      </w:pPr>
      <w:r w:rsidRPr="000D0CB1">
        <w:rPr>
          <w:sz w:val="20"/>
          <w:szCs w:val="20"/>
        </w:rPr>
        <w:t xml:space="preserve">legacy NR BSR/SR is not needed for A-IoT communication.  </w:t>
      </w:r>
    </w:p>
    <w:p w14:paraId="674F4995" w14:textId="3D669374" w:rsidR="000D0CB1" w:rsidRPr="000D0CB1" w:rsidRDefault="000D0CB1" w:rsidP="000D0CB1">
      <w:pPr>
        <w:pStyle w:val="Doc-text2"/>
        <w:numPr>
          <w:ilvl w:val="0"/>
          <w:numId w:val="19"/>
        </w:numPr>
        <w:pBdr>
          <w:top w:val="single" w:sz="4" w:space="1" w:color="auto"/>
          <w:left w:val="single" w:sz="4" w:space="4" w:color="auto"/>
          <w:bottom w:val="single" w:sz="4" w:space="1" w:color="auto"/>
          <w:right w:val="single" w:sz="4" w:space="4" w:color="auto"/>
        </w:pBdr>
        <w:rPr>
          <w:sz w:val="20"/>
          <w:szCs w:val="20"/>
        </w:rPr>
      </w:pPr>
      <w:r w:rsidRPr="000D0CB1">
        <w:rPr>
          <w:sz w:val="20"/>
          <w:szCs w:val="20"/>
        </w:rPr>
        <w:t>FFS whether further indication of device message size/status is needed</w:t>
      </w:r>
    </w:p>
    <w:p w14:paraId="22E6A58B" w14:textId="73EC2EA6" w:rsidR="000D0CB1" w:rsidRPr="00681442" w:rsidRDefault="000D0CB1" w:rsidP="00681442">
      <w:pPr>
        <w:pStyle w:val="Doc-text2"/>
        <w:numPr>
          <w:ilvl w:val="0"/>
          <w:numId w:val="19"/>
        </w:numPr>
        <w:pBdr>
          <w:top w:val="single" w:sz="4" w:space="1" w:color="auto"/>
          <w:left w:val="single" w:sz="4" w:space="4" w:color="auto"/>
          <w:bottom w:val="single" w:sz="4" w:space="1" w:color="auto"/>
          <w:right w:val="single" w:sz="4" w:space="4" w:color="auto"/>
        </w:pBdr>
        <w:rPr>
          <w:sz w:val="20"/>
          <w:szCs w:val="20"/>
        </w:rPr>
      </w:pPr>
      <w:r w:rsidRPr="000D0CB1">
        <w:rPr>
          <w:rFonts w:hint="eastAsia"/>
          <w:sz w:val="20"/>
          <w:szCs w:val="20"/>
          <w:lang w:eastAsia="zh-CN"/>
        </w:rPr>
        <w:t>A</w:t>
      </w:r>
      <w:r w:rsidRPr="000D0CB1">
        <w:rPr>
          <w:sz w:val="20"/>
          <w:szCs w:val="20"/>
        </w:rPr>
        <w:t xml:space="preserve">S-layer (above PHY layer) RLC-like </w:t>
      </w:r>
      <w:proofErr w:type="spellStart"/>
      <w:r w:rsidRPr="000D0CB1">
        <w:rPr>
          <w:sz w:val="20"/>
          <w:szCs w:val="20"/>
        </w:rPr>
        <w:t>sretransmission</w:t>
      </w:r>
      <w:proofErr w:type="spellEnd"/>
      <w:r w:rsidRPr="000D0CB1">
        <w:rPr>
          <w:sz w:val="20"/>
          <w:szCs w:val="20"/>
        </w:rPr>
        <w:t xml:space="preserve">/repetition is not supported.  This doesn’t preclude the reader and device sending the payload again as new transmission from MAC perspective.   FFS how we handle segmentation case (if needed) </w:t>
      </w:r>
    </w:p>
    <w:p w14:paraId="14887366" w14:textId="77777777" w:rsidR="00986817" w:rsidRPr="00C672D2" w:rsidRDefault="00986817" w:rsidP="00986817">
      <w:pPr>
        <w:pStyle w:val="Doc-text2"/>
        <w:pBdr>
          <w:top w:val="single" w:sz="4" w:space="1" w:color="auto"/>
          <w:left w:val="single" w:sz="4" w:space="4" w:color="auto"/>
          <w:bottom w:val="single" w:sz="4" w:space="1" w:color="auto"/>
          <w:right w:val="single" w:sz="4" w:space="4" w:color="auto"/>
        </w:pBdr>
        <w:rPr>
          <w:sz w:val="20"/>
          <w:szCs w:val="20"/>
        </w:rPr>
      </w:pPr>
    </w:p>
    <w:p w14:paraId="70A7BC1C" w14:textId="4D7B9B2E" w:rsidR="00364377" w:rsidRPr="007326A9" w:rsidRDefault="009871DB" w:rsidP="0007131A">
      <w:pPr>
        <w:jc w:val="both"/>
        <w:rPr>
          <w:sz w:val="20"/>
          <w:szCs w:val="20"/>
          <w:lang w:val="en-GB"/>
        </w:rPr>
      </w:pPr>
      <w:r>
        <w:rPr>
          <w:sz w:val="20"/>
          <w:szCs w:val="20"/>
          <w:lang w:val="en-GB"/>
        </w:rPr>
        <w:t>S</w:t>
      </w:r>
      <w:r>
        <w:rPr>
          <w:rFonts w:hint="eastAsia"/>
          <w:sz w:val="20"/>
          <w:szCs w:val="20"/>
          <w:lang w:val="en-GB"/>
        </w:rPr>
        <w:t xml:space="preserve">ince </w:t>
      </w:r>
      <w:r w:rsidR="005C3C90">
        <w:rPr>
          <w:rFonts w:hint="eastAsia"/>
          <w:sz w:val="20"/>
          <w:szCs w:val="20"/>
          <w:lang w:val="en-GB"/>
        </w:rPr>
        <w:t xml:space="preserve">this meeting, RAN2 starts the discussion on topology 2. </w:t>
      </w:r>
      <w:r w:rsidR="005C3C90">
        <w:rPr>
          <w:sz w:val="20"/>
          <w:szCs w:val="20"/>
          <w:lang w:val="en-GB"/>
        </w:rPr>
        <w:t>W</w:t>
      </w:r>
      <w:r w:rsidR="005C3C90">
        <w:rPr>
          <w:rFonts w:hint="eastAsia"/>
          <w:sz w:val="20"/>
          <w:szCs w:val="20"/>
          <w:lang w:val="en-GB"/>
        </w:rPr>
        <w:t xml:space="preserve">e understand that RAN2 should discuss whether the achieved agreements are feasible for topology 2 firstly, and </w:t>
      </w:r>
      <w:r w:rsidR="007326A9">
        <w:rPr>
          <w:rFonts w:hint="eastAsia"/>
          <w:sz w:val="20"/>
          <w:szCs w:val="20"/>
          <w:lang w:val="en-GB"/>
        </w:rPr>
        <w:t xml:space="preserve">then discuss the </w:t>
      </w:r>
      <w:r w:rsidR="00512865">
        <w:rPr>
          <w:rFonts w:hint="eastAsia"/>
          <w:sz w:val="20"/>
          <w:szCs w:val="20"/>
          <w:lang w:val="en-GB"/>
        </w:rPr>
        <w:t xml:space="preserve">other </w:t>
      </w:r>
      <w:r w:rsidR="007326A9">
        <w:rPr>
          <w:sz w:val="20"/>
          <w:szCs w:val="20"/>
          <w:lang w:val="en-GB"/>
        </w:rPr>
        <w:t>issues</w:t>
      </w:r>
      <w:r w:rsidR="007326A9">
        <w:rPr>
          <w:rFonts w:hint="eastAsia"/>
          <w:sz w:val="20"/>
          <w:szCs w:val="20"/>
          <w:lang w:val="en-GB"/>
        </w:rPr>
        <w:t xml:space="preserve"> </w:t>
      </w:r>
      <w:r w:rsidR="00512865">
        <w:rPr>
          <w:rFonts w:hint="eastAsia"/>
          <w:sz w:val="20"/>
          <w:szCs w:val="20"/>
          <w:lang w:val="en-GB"/>
        </w:rPr>
        <w:t>for functionalities.</w:t>
      </w:r>
    </w:p>
    <w:p w14:paraId="24C0E023" w14:textId="299A92CC" w:rsidR="005E7C42" w:rsidRDefault="005E7C42" w:rsidP="00A273E1">
      <w:pPr>
        <w:pStyle w:val="1"/>
      </w:pPr>
      <w:r>
        <w:lastRenderedPageBreak/>
        <w:t>Discussion</w:t>
      </w:r>
    </w:p>
    <w:p w14:paraId="55A2AB6A" w14:textId="51F4FC4D" w:rsidR="00724AE1" w:rsidRPr="001653FA" w:rsidRDefault="007F7112" w:rsidP="00724AE1">
      <w:pPr>
        <w:pStyle w:val="2"/>
        <w:rPr>
          <w:lang w:eastAsia="zh-CN"/>
        </w:rPr>
      </w:pPr>
      <w:r>
        <w:rPr>
          <w:rFonts w:hint="eastAsia"/>
          <w:lang w:eastAsia="zh-CN"/>
        </w:rPr>
        <w:t>Alignment between topology 1 and topology 2</w:t>
      </w:r>
    </w:p>
    <w:p w14:paraId="5E98E347" w14:textId="77777777" w:rsidR="000173C9" w:rsidRPr="006B5DEC" w:rsidRDefault="000173C9" w:rsidP="006B5DEC">
      <w:pPr>
        <w:jc w:val="both"/>
        <w:rPr>
          <w:sz w:val="20"/>
          <w:szCs w:val="20"/>
          <w:lang w:val="en-GB"/>
        </w:rPr>
      </w:pPr>
      <w:r w:rsidRPr="006B5DEC">
        <w:rPr>
          <w:sz w:val="20"/>
          <w:szCs w:val="20"/>
          <w:lang w:val="en-GB"/>
        </w:rPr>
        <w:t>I</w:t>
      </w:r>
      <w:r w:rsidRPr="006B5DEC">
        <w:rPr>
          <w:rFonts w:hint="eastAsia"/>
          <w:sz w:val="20"/>
          <w:szCs w:val="20"/>
          <w:lang w:val="en-GB"/>
        </w:rPr>
        <w:t>n</w:t>
      </w:r>
      <w:r w:rsidRPr="006B5DEC">
        <w:rPr>
          <w:sz w:val="20"/>
          <w:szCs w:val="20"/>
          <w:lang w:val="en-GB"/>
        </w:rPr>
        <w:t xml:space="preserve"> topology 1</w:t>
      </w:r>
      <w:r w:rsidRPr="006B5DEC">
        <w:rPr>
          <w:rFonts w:hint="eastAsia"/>
          <w:sz w:val="20"/>
          <w:szCs w:val="20"/>
          <w:lang w:val="en-GB"/>
        </w:rPr>
        <w:t xml:space="preserve">, the </w:t>
      </w:r>
      <w:proofErr w:type="spellStart"/>
      <w:r w:rsidRPr="006B5DEC">
        <w:rPr>
          <w:rFonts w:hint="eastAsia"/>
          <w:sz w:val="20"/>
          <w:szCs w:val="20"/>
          <w:lang w:val="en-GB"/>
        </w:rPr>
        <w:t>gNB</w:t>
      </w:r>
      <w:proofErr w:type="spellEnd"/>
      <w:r w:rsidRPr="006B5DEC">
        <w:rPr>
          <w:rFonts w:hint="eastAsia"/>
          <w:sz w:val="20"/>
          <w:szCs w:val="20"/>
          <w:lang w:val="en-GB"/>
        </w:rPr>
        <w:t xml:space="preserve"> reader performs inventory or read/write command to A-IoT devices. </w:t>
      </w:r>
      <w:r w:rsidRPr="006B5DEC">
        <w:rPr>
          <w:sz w:val="20"/>
          <w:szCs w:val="20"/>
          <w:lang w:val="en-GB"/>
        </w:rPr>
        <w:t>T</w:t>
      </w:r>
      <w:r w:rsidRPr="006B5DEC">
        <w:rPr>
          <w:rFonts w:hint="eastAsia"/>
          <w:sz w:val="20"/>
          <w:szCs w:val="20"/>
          <w:lang w:val="en-GB"/>
        </w:rPr>
        <w:t xml:space="preserve">he </w:t>
      </w:r>
      <w:proofErr w:type="spellStart"/>
      <w:r w:rsidRPr="006B5DEC">
        <w:rPr>
          <w:rFonts w:hint="eastAsia"/>
          <w:sz w:val="20"/>
          <w:szCs w:val="20"/>
          <w:lang w:val="en-GB"/>
        </w:rPr>
        <w:t>gNB</w:t>
      </w:r>
      <w:proofErr w:type="spellEnd"/>
      <w:r w:rsidRPr="006B5DEC">
        <w:rPr>
          <w:rFonts w:hint="eastAsia"/>
          <w:sz w:val="20"/>
          <w:szCs w:val="20"/>
          <w:lang w:val="en-GB"/>
        </w:rPr>
        <w:t xml:space="preserve"> also allocates transmission resources to A-IoT radio, and forwards the inventory or read/write command feedback to core network. </w:t>
      </w:r>
      <w:r w:rsidRPr="006B5DEC">
        <w:rPr>
          <w:sz w:val="20"/>
          <w:szCs w:val="20"/>
          <w:lang w:val="en-GB"/>
        </w:rPr>
        <w:t>I</w:t>
      </w:r>
      <w:r w:rsidRPr="006B5DEC">
        <w:rPr>
          <w:rFonts w:hint="eastAsia"/>
          <w:sz w:val="20"/>
          <w:szCs w:val="20"/>
          <w:lang w:val="en-GB"/>
        </w:rPr>
        <w:t xml:space="preserve">n topology 2, it is the UE as intermediate node to do inventory or read/write command towards A-IoT devices. </w:t>
      </w:r>
      <w:r w:rsidRPr="006B5DEC">
        <w:rPr>
          <w:sz w:val="20"/>
          <w:szCs w:val="20"/>
          <w:lang w:val="en-GB"/>
        </w:rPr>
        <w:t>T</w:t>
      </w:r>
      <w:r w:rsidRPr="006B5DEC">
        <w:rPr>
          <w:rFonts w:hint="eastAsia"/>
          <w:sz w:val="20"/>
          <w:szCs w:val="20"/>
          <w:lang w:val="en-GB"/>
        </w:rPr>
        <w:t xml:space="preserve">he basic end to end architecture has not been decided in RAN2 or RAN3. </w:t>
      </w:r>
      <w:r w:rsidRPr="006B5DEC">
        <w:rPr>
          <w:sz w:val="20"/>
          <w:szCs w:val="20"/>
          <w:lang w:val="en-GB"/>
        </w:rPr>
        <w:t>S</w:t>
      </w:r>
      <w:r w:rsidRPr="006B5DEC">
        <w:rPr>
          <w:rFonts w:hint="eastAsia"/>
          <w:sz w:val="20"/>
          <w:szCs w:val="20"/>
          <w:lang w:val="en-GB"/>
        </w:rPr>
        <w:t xml:space="preserve">o, for the </w:t>
      </w:r>
      <w:proofErr w:type="spellStart"/>
      <w:r w:rsidRPr="006B5DEC">
        <w:rPr>
          <w:rFonts w:hint="eastAsia"/>
          <w:sz w:val="20"/>
          <w:szCs w:val="20"/>
          <w:lang w:val="en-GB"/>
        </w:rPr>
        <w:t>uu</w:t>
      </w:r>
      <w:proofErr w:type="spellEnd"/>
      <w:r w:rsidRPr="006B5DEC">
        <w:rPr>
          <w:rFonts w:hint="eastAsia"/>
          <w:sz w:val="20"/>
          <w:szCs w:val="20"/>
          <w:lang w:val="en-GB"/>
        </w:rPr>
        <w:t xml:space="preserve"> interface design between intermediate UE and network is far from clear. </w:t>
      </w:r>
      <w:r w:rsidRPr="006B5DEC">
        <w:rPr>
          <w:sz w:val="20"/>
          <w:szCs w:val="20"/>
          <w:lang w:val="en-GB"/>
        </w:rPr>
        <w:t>H</w:t>
      </w:r>
      <w:r w:rsidRPr="006B5DEC">
        <w:rPr>
          <w:rFonts w:hint="eastAsia"/>
          <w:sz w:val="20"/>
          <w:szCs w:val="20"/>
          <w:lang w:val="en-GB"/>
        </w:rPr>
        <w:t xml:space="preserve">owever, apart from the interworking between the UE reader and network, the </w:t>
      </w:r>
      <w:proofErr w:type="spellStart"/>
      <w:r w:rsidRPr="006B5DEC">
        <w:rPr>
          <w:rFonts w:hint="eastAsia"/>
          <w:sz w:val="20"/>
          <w:szCs w:val="20"/>
          <w:lang w:val="en-GB"/>
        </w:rPr>
        <w:t>behaivers</w:t>
      </w:r>
      <w:proofErr w:type="spellEnd"/>
      <w:r w:rsidRPr="006B5DEC">
        <w:rPr>
          <w:rFonts w:hint="eastAsia"/>
          <w:sz w:val="20"/>
          <w:szCs w:val="20"/>
          <w:lang w:val="en-GB"/>
        </w:rPr>
        <w:t xml:space="preserve"> of the UE reader are </w:t>
      </w:r>
      <w:proofErr w:type="spellStart"/>
      <w:r w:rsidRPr="006B5DEC">
        <w:rPr>
          <w:rFonts w:hint="eastAsia"/>
          <w:sz w:val="20"/>
          <w:szCs w:val="20"/>
          <w:lang w:val="en-GB"/>
        </w:rPr>
        <w:t>totolly</w:t>
      </w:r>
      <w:proofErr w:type="spellEnd"/>
      <w:r w:rsidRPr="006B5DEC">
        <w:rPr>
          <w:rFonts w:hint="eastAsia"/>
          <w:sz w:val="20"/>
          <w:szCs w:val="20"/>
          <w:lang w:val="en-GB"/>
        </w:rPr>
        <w:t xml:space="preserve"> same as the </w:t>
      </w:r>
      <w:proofErr w:type="spellStart"/>
      <w:r w:rsidRPr="006B5DEC">
        <w:rPr>
          <w:rFonts w:hint="eastAsia"/>
          <w:sz w:val="20"/>
          <w:szCs w:val="20"/>
          <w:lang w:val="en-GB"/>
        </w:rPr>
        <w:t>gNB</w:t>
      </w:r>
      <w:proofErr w:type="spellEnd"/>
      <w:r w:rsidRPr="006B5DEC">
        <w:rPr>
          <w:rFonts w:hint="eastAsia"/>
          <w:sz w:val="20"/>
          <w:szCs w:val="20"/>
          <w:lang w:val="en-GB"/>
        </w:rPr>
        <w:t xml:space="preserve"> reader at A-IoT reader. The functionality for A-IoT radio </w:t>
      </w:r>
      <w:proofErr w:type="spellStart"/>
      <w:r w:rsidRPr="006B5DEC">
        <w:rPr>
          <w:rFonts w:hint="eastAsia"/>
          <w:sz w:val="20"/>
          <w:szCs w:val="20"/>
          <w:lang w:val="en-GB"/>
        </w:rPr>
        <w:t>betweent</w:t>
      </w:r>
      <w:proofErr w:type="spellEnd"/>
      <w:r w:rsidRPr="006B5DEC">
        <w:rPr>
          <w:rFonts w:hint="eastAsia"/>
          <w:sz w:val="20"/>
          <w:szCs w:val="20"/>
          <w:lang w:val="en-GB"/>
        </w:rPr>
        <w:t xml:space="preserve"> A-IoT devices and</w:t>
      </w:r>
      <w:r w:rsidRPr="006B5DEC">
        <w:rPr>
          <w:sz w:val="20"/>
          <w:szCs w:val="20"/>
          <w:lang w:val="en-GB"/>
        </w:rPr>
        <w:t xml:space="preserve"> </w:t>
      </w:r>
      <w:proofErr w:type="spellStart"/>
      <w:r w:rsidRPr="006B5DEC">
        <w:rPr>
          <w:sz w:val="20"/>
          <w:szCs w:val="20"/>
          <w:lang w:val="en-GB"/>
        </w:rPr>
        <w:t>gNB</w:t>
      </w:r>
      <w:proofErr w:type="spellEnd"/>
      <w:r w:rsidRPr="006B5DEC">
        <w:rPr>
          <w:rFonts w:hint="eastAsia"/>
          <w:sz w:val="20"/>
          <w:szCs w:val="20"/>
          <w:lang w:val="en-GB"/>
        </w:rPr>
        <w:t>/</w:t>
      </w:r>
      <w:r w:rsidRPr="006B5DEC">
        <w:rPr>
          <w:sz w:val="20"/>
          <w:szCs w:val="20"/>
          <w:lang w:val="en-GB"/>
        </w:rPr>
        <w:t>UE reader</w:t>
      </w:r>
      <w:r w:rsidRPr="006B5DEC">
        <w:rPr>
          <w:rFonts w:hint="eastAsia"/>
          <w:sz w:val="20"/>
          <w:szCs w:val="20"/>
          <w:lang w:val="en-GB"/>
        </w:rPr>
        <w:t xml:space="preserve"> is common for both topology 1 and topology 2. </w:t>
      </w:r>
      <w:r w:rsidRPr="006B5DEC">
        <w:rPr>
          <w:sz w:val="20"/>
          <w:szCs w:val="20"/>
          <w:lang w:val="en-GB"/>
        </w:rPr>
        <w:t xml:space="preserve">The </w:t>
      </w:r>
      <w:r w:rsidRPr="006B5DEC">
        <w:rPr>
          <w:rFonts w:hint="eastAsia"/>
          <w:sz w:val="20"/>
          <w:szCs w:val="20"/>
          <w:lang w:val="en-GB"/>
        </w:rPr>
        <w:t>A-Io</w:t>
      </w:r>
      <w:r w:rsidRPr="006B5DEC">
        <w:rPr>
          <w:sz w:val="20"/>
          <w:szCs w:val="20"/>
          <w:lang w:val="en-GB"/>
        </w:rPr>
        <w:t xml:space="preserve">T radio protocol stack </w:t>
      </w:r>
      <w:proofErr w:type="spellStart"/>
      <w:r w:rsidRPr="006B5DEC">
        <w:rPr>
          <w:rFonts w:hint="eastAsia"/>
          <w:sz w:val="20"/>
          <w:szCs w:val="20"/>
          <w:lang w:val="en-GB"/>
        </w:rPr>
        <w:t>betweent</w:t>
      </w:r>
      <w:proofErr w:type="spellEnd"/>
      <w:r w:rsidRPr="006B5DEC">
        <w:rPr>
          <w:rFonts w:hint="eastAsia"/>
          <w:sz w:val="20"/>
          <w:szCs w:val="20"/>
          <w:lang w:val="en-GB"/>
        </w:rPr>
        <w:t xml:space="preserve"> A-IoT devices and</w:t>
      </w:r>
      <w:r w:rsidRPr="006B5DEC">
        <w:rPr>
          <w:sz w:val="20"/>
          <w:szCs w:val="20"/>
          <w:lang w:val="en-GB"/>
        </w:rPr>
        <w:t xml:space="preserve"> </w:t>
      </w:r>
      <w:proofErr w:type="spellStart"/>
      <w:r w:rsidRPr="006B5DEC">
        <w:rPr>
          <w:sz w:val="20"/>
          <w:szCs w:val="20"/>
          <w:lang w:val="en-GB"/>
        </w:rPr>
        <w:t>gNB</w:t>
      </w:r>
      <w:proofErr w:type="spellEnd"/>
      <w:r w:rsidRPr="006B5DEC">
        <w:rPr>
          <w:rFonts w:hint="eastAsia"/>
          <w:sz w:val="20"/>
          <w:szCs w:val="20"/>
          <w:lang w:val="en-GB"/>
        </w:rPr>
        <w:t>/</w:t>
      </w:r>
      <w:r w:rsidRPr="006B5DEC">
        <w:rPr>
          <w:sz w:val="20"/>
          <w:szCs w:val="20"/>
          <w:lang w:val="en-GB"/>
        </w:rPr>
        <w:t>UE reader</w:t>
      </w:r>
      <w:r w:rsidRPr="006B5DEC">
        <w:rPr>
          <w:rFonts w:hint="eastAsia"/>
          <w:sz w:val="20"/>
          <w:szCs w:val="20"/>
          <w:lang w:val="en-GB"/>
        </w:rPr>
        <w:t xml:space="preserve"> should be kept aligned.</w:t>
      </w:r>
    </w:p>
    <w:p w14:paraId="2A5405A4" w14:textId="77777777" w:rsidR="000173C9" w:rsidRPr="0033793D" w:rsidRDefault="000173C9" w:rsidP="006B5DEC">
      <w:pPr>
        <w:jc w:val="both"/>
        <w:rPr>
          <w:b/>
          <w:bCs/>
          <w:sz w:val="20"/>
          <w:szCs w:val="20"/>
          <w:lang w:val="en-GB"/>
        </w:rPr>
      </w:pPr>
      <w:r w:rsidRPr="0033793D">
        <w:rPr>
          <w:rFonts w:hint="eastAsia"/>
          <w:b/>
          <w:bCs/>
          <w:sz w:val="20"/>
          <w:szCs w:val="20"/>
          <w:lang w:val="en-GB"/>
        </w:rPr>
        <w:t>Proposal 1: T</w:t>
      </w:r>
      <w:r w:rsidRPr="0033793D">
        <w:rPr>
          <w:b/>
          <w:bCs/>
          <w:sz w:val="20"/>
          <w:szCs w:val="20"/>
          <w:lang w:val="en-GB"/>
        </w:rPr>
        <w:t>he function</w:t>
      </w:r>
      <w:r w:rsidRPr="0033793D">
        <w:rPr>
          <w:rFonts w:hint="eastAsia"/>
          <w:b/>
          <w:bCs/>
          <w:sz w:val="20"/>
          <w:szCs w:val="20"/>
          <w:lang w:val="en-GB"/>
        </w:rPr>
        <w:t>ality</w:t>
      </w:r>
      <w:r w:rsidRPr="0033793D">
        <w:rPr>
          <w:b/>
          <w:bCs/>
          <w:sz w:val="20"/>
          <w:szCs w:val="20"/>
          <w:lang w:val="en-GB"/>
        </w:rPr>
        <w:t xml:space="preserve"> </w:t>
      </w:r>
      <w:r w:rsidRPr="0033793D">
        <w:rPr>
          <w:rFonts w:hint="eastAsia"/>
          <w:b/>
          <w:bCs/>
          <w:sz w:val="20"/>
          <w:szCs w:val="20"/>
          <w:lang w:val="en-GB"/>
        </w:rPr>
        <w:t>of A-IoT radio</w:t>
      </w:r>
      <w:r w:rsidRPr="0033793D">
        <w:rPr>
          <w:b/>
          <w:bCs/>
          <w:sz w:val="20"/>
          <w:szCs w:val="20"/>
          <w:lang w:val="en-GB"/>
        </w:rPr>
        <w:t xml:space="preserve"> </w:t>
      </w:r>
      <w:proofErr w:type="spellStart"/>
      <w:r w:rsidRPr="0033793D">
        <w:rPr>
          <w:rFonts w:hint="eastAsia"/>
          <w:b/>
          <w:bCs/>
          <w:sz w:val="20"/>
          <w:szCs w:val="20"/>
          <w:lang w:val="en-GB"/>
        </w:rPr>
        <w:t>betweent</w:t>
      </w:r>
      <w:proofErr w:type="spellEnd"/>
      <w:r w:rsidRPr="0033793D">
        <w:rPr>
          <w:rFonts w:hint="eastAsia"/>
          <w:b/>
          <w:bCs/>
          <w:sz w:val="20"/>
          <w:szCs w:val="20"/>
          <w:lang w:val="en-GB"/>
        </w:rPr>
        <w:t xml:space="preserve"> A-IoT devices and</w:t>
      </w:r>
      <w:r w:rsidRPr="0033793D">
        <w:rPr>
          <w:b/>
          <w:bCs/>
          <w:sz w:val="20"/>
          <w:szCs w:val="20"/>
          <w:lang w:val="en-GB"/>
        </w:rPr>
        <w:t xml:space="preserve"> </w:t>
      </w:r>
      <w:proofErr w:type="spellStart"/>
      <w:r w:rsidRPr="0033793D">
        <w:rPr>
          <w:b/>
          <w:bCs/>
          <w:sz w:val="20"/>
          <w:szCs w:val="20"/>
          <w:lang w:val="en-GB"/>
        </w:rPr>
        <w:t>gNB</w:t>
      </w:r>
      <w:proofErr w:type="spellEnd"/>
      <w:r w:rsidRPr="0033793D">
        <w:rPr>
          <w:rFonts w:hint="eastAsia"/>
          <w:b/>
          <w:bCs/>
          <w:sz w:val="20"/>
          <w:szCs w:val="20"/>
          <w:lang w:val="en-GB"/>
        </w:rPr>
        <w:t>/</w:t>
      </w:r>
      <w:r w:rsidRPr="0033793D">
        <w:rPr>
          <w:b/>
          <w:bCs/>
          <w:sz w:val="20"/>
          <w:szCs w:val="20"/>
          <w:lang w:val="en-GB"/>
        </w:rPr>
        <w:t>UE reader are aligned</w:t>
      </w:r>
      <w:r w:rsidRPr="0033793D">
        <w:rPr>
          <w:rFonts w:hint="eastAsia"/>
          <w:b/>
          <w:bCs/>
          <w:sz w:val="20"/>
          <w:szCs w:val="20"/>
          <w:lang w:val="en-GB"/>
        </w:rPr>
        <w:t xml:space="preserve"> </w:t>
      </w:r>
    </w:p>
    <w:p w14:paraId="74693F2A" w14:textId="77777777" w:rsidR="000173C9" w:rsidRPr="0033793D" w:rsidRDefault="000173C9" w:rsidP="006B5DEC">
      <w:pPr>
        <w:jc w:val="both"/>
        <w:rPr>
          <w:b/>
          <w:bCs/>
          <w:sz w:val="20"/>
          <w:szCs w:val="20"/>
          <w:lang w:val="en-GB"/>
        </w:rPr>
      </w:pPr>
      <w:r w:rsidRPr="0033793D">
        <w:rPr>
          <w:rFonts w:hint="eastAsia"/>
          <w:b/>
          <w:bCs/>
          <w:sz w:val="20"/>
          <w:szCs w:val="20"/>
          <w:lang w:val="en-GB"/>
        </w:rPr>
        <w:t xml:space="preserve">Proposal 2: </w:t>
      </w:r>
      <w:r w:rsidRPr="0033793D">
        <w:rPr>
          <w:b/>
          <w:bCs/>
          <w:sz w:val="20"/>
          <w:szCs w:val="20"/>
          <w:lang w:val="en-GB"/>
        </w:rPr>
        <w:t>The A</w:t>
      </w:r>
      <w:r w:rsidRPr="0033793D">
        <w:rPr>
          <w:rFonts w:hint="eastAsia"/>
          <w:b/>
          <w:bCs/>
          <w:sz w:val="20"/>
          <w:szCs w:val="20"/>
          <w:lang w:val="en-GB"/>
        </w:rPr>
        <w:t>-</w:t>
      </w:r>
      <w:r w:rsidRPr="0033793D">
        <w:rPr>
          <w:b/>
          <w:bCs/>
          <w:sz w:val="20"/>
          <w:szCs w:val="20"/>
          <w:lang w:val="en-GB"/>
        </w:rPr>
        <w:t>I</w:t>
      </w:r>
      <w:r w:rsidRPr="0033793D">
        <w:rPr>
          <w:rFonts w:hint="eastAsia"/>
          <w:b/>
          <w:bCs/>
          <w:sz w:val="20"/>
          <w:szCs w:val="20"/>
          <w:lang w:val="en-GB"/>
        </w:rPr>
        <w:t>o</w:t>
      </w:r>
      <w:r w:rsidRPr="0033793D">
        <w:rPr>
          <w:b/>
          <w:bCs/>
          <w:sz w:val="20"/>
          <w:szCs w:val="20"/>
          <w:lang w:val="en-GB"/>
        </w:rPr>
        <w:t xml:space="preserve">T radio protocol stack </w:t>
      </w:r>
      <w:proofErr w:type="spellStart"/>
      <w:r w:rsidRPr="0033793D">
        <w:rPr>
          <w:rFonts w:hint="eastAsia"/>
          <w:b/>
          <w:bCs/>
          <w:sz w:val="20"/>
          <w:szCs w:val="20"/>
          <w:lang w:val="en-GB"/>
        </w:rPr>
        <w:t>betweent</w:t>
      </w:r>
      <w:proofErr w:type="spellEnd"/>
      <w:r w:rsidRPr="0033793D">
        <w:rPr>
          <w:rFonts w:hint="eastAsia"/>
          <w:b/>
          <w:bCs/>
          <w:sz w:val="20"/>
          <w:szCs w:val="20"/>
          <w:lang w:val="en-GB"/>
        </w:rPr>
        <w:t xml:space="preserve"> A-IoT devices and</w:t>
      </w:r>
      <w:r w:rsidRPr="0033793D">
        <w:rPr>
          <w:b/>
          <w:bCs/>
          <w:sz w:val="20"/>
          <w:szCs w:val="20"/>
          <w:lang w:val="en-GB"/>
        </w:rPr>
        <w:t xml:space="preserve"> </w:t>
      </w:r>
      <w:proofErr w:type="spellStart"/>
      <w:r w:rsidRPr="0033793D">
        <w:rPr>
          <w:b/>
          <w:bCs/>
          <w:sz w:val="20"/>
          <w:szCs w:val="20"/>
          <w:lang w:val="en-GB"/>
        </w:rPr>
        <w:t>gNB</w:t>
      </w:r>
      <w:proofErr w:type="spellEnd"/>
      <w:r w:rsidRPr="0033793D">
        <w:rPr>
          <w:rFonts w:hint="eastAsia"/>
          <w:b/>
          <w:bCs/>
          <w:sz w:val="20"/>
          <w:szCs w:val="20"/>
          <w:lang w:val="en-GB"/>
        </w:rPr>
        <w:t>/</w:t>
      </w:r>
      <w:r w:rsidRPr="0033793D">
        <w:rPr>
          <w:b/>
          <w:bCs/>
          <w:sz w:val="20"/>
          <w:szCs w:val="20"/>
          <w:lang w:val="en-GB"/>
        </w:rPr>
        <w:t xml:space="preserve">UE reader are </w:t>
      </w:r>
      <w:r w:rsidRPr="0033793D">
        <w:rPr>
          <w:rFonts w:hint="eastAsia"/>
          <w:b/>
          <w:bCs/>
          <w:sz w:val="20"/>
          <w:szCs w:val="20"/>
          <w:lang w:val="en-GB"/>
        </w:rPr>
        <w:t>aligned.</w:t>
      </w:r>
    </w:p>
    <w:p w14:paraId="55401E0F" w14:textId="0D64E379" w:rsidR="00525B24" w:rsidRDefault="002B0BD9" w:rsidP="00525B24">
      <w:pPr>
        <w:pStyle w:val="2"/>
        <w:rPr>
          <w:lang w:eastAsia="zh-CN"/>
        </w:rPr>
      </w:pPr>
      <w:r>
        <w:rPr>
          <w:lang w:eastAsia="zh-CN"/>
        </w:rPr>
        <w:t>I</w:t>
      </w:r>
      <w:r>
        <w:rPr>
          <w:rFonts w:hint="eastAsia"/>
          <w:lang w:eastAsia="zh-CN"/>
        </w:rPr>
        <w:t>nformation v</w:t>
      </w:r>
      <w:r w:rsidR="00525B24">
        <w:rPr>
          <w:rFonts w:hint="eastAsia"/>
          <w:lang w:eastAsia="zh-CN"/>
        </w:rPr>
        <w:t>isibility to network/reader</w:t>
      </w:r>
    </w:p>
    <w:p w14:paraId="2FDCA8A3" w14:textId="4D583AEA" w:rsidR="00525B24" w:rsidRDefault="00525B24" w:rsidP="00525B24">
      <w:pPr>
        <w:jc w:val="both"/>
        <w:rPr>
          <w:sz w:val="20"/>
          <w:szCs w:val="20"/>
          <w:lang w:val="en-GB"/>
        </w:rPr>
      </w:pPr>
      <w:r>
        <w:rPr>
          <w:rFonts w:hint="eastAsia"/>
          <w:sz w:val="20"/>
          <w:szCs w:val="20"/>
          <w:lang w:val="en-GB"/>
        </w:rPr>
        <w:t>The inventory only, command only, inventory and command in same procedure can all be supported for A-IoT, where multiple types of RA, e.g. CBRA/CFRA and 2/4-step RA may be applicated</w:t>
      </w:r>
      <w:r w:rsidRPr="00463160">
        <w:rPr>
          <w:rFonts w:hint="eastAsia"/>
          <w:sz w:val="20"/>
          <w:szCs w:val="20"/>
          <w:lang w:val="en-GB"/>
        </w:rPr>
        <w:t>.</w:t>
      </w:r>
      <w:r w:rsidR="0055214F">
        <w:rPr>
          <w:rFonts w:hint="eastAsia"/>
          <w:sz w:val="20"/>
          <w:szCs w:val="20"/>
          <w:lang w:val="en-GB"/>
        </w:rPr>
        <w:t xml:space="preserve"> </w:t>
      </w:r>
      <w:r w:rsidR="0055214F">
        <w:rPr>
          <w:sz w:val="20"/>
          <w:szCs w:val="20"/>
          <w:lang w:val="en-GB"/>
        </w:rPr>
        <w:t>F</w:t>
      </w:r>
      <w:r w:rsidR="0055214F">
        <w:rPr>
          <w:rFonts w:hint="eastAsia"/>
          <w:sz w:val="20"/>
          <w:szCs w:val="20"/>
          <w:lang w:val="en-GB"/>
        </w:rPr>
        <w:t>or A-IoT radio, i</w:t>
      </w:r>
      <w:r w:rsidR="0055214F" w:rsidRPr="00463160">
        <w:rPr>
          <w:rFonts w:hint="eastAsia"/>
          <w:sz w:val="20"/>
          <w:szCs w:val="20"/>
          <w:lang w:val="en-GB"/>
        </w:rPr>
        <w:t xml:space="preserve">t is the </w:t>
      </w:r>
      <w:r w:rsidR="0055214F">
        <w:rPr>
          <w:rFonts w:hint="eastAsia"/>
          <w:sz w:val="20"/>
          <w:szCs w:val="20"/>
          <w:lang w:val="en-GB"/>
        </w:rPr>
        <w:t>n</w:t>
      </w:r>
      <w:r w:rsidR="0055214F" w:rsidRPr="00463160">
        <w:rPr>
          <w:rFonts w:hint="eastAsia"/>
          <w:sz w:val="20"/>
          <w:szCs w:val="20"/>
          <w:lang w:val="en-GB"/>
        </w:rPr>
        <w:t>etwork</w:t>
      </w:r>
      <w:r w:rsidR="0055214F">
        <w:rPr>
          <w:rFonts w:hint="eastAsia"/>
          <w:sz w:val="20"/>
          <w:szCs w:val="20"/>
          <w:lang w:val="en-GB"/>
        </w:rPr>
        <w:t xml:space="preserve"> </w:t>
      </w:r>
      <w:r w:rsidR="0055214F" w:rsidRPr="00463160">
        <w:rPr>
          <w:rFonts w:hint="eastAsia"/>
          <w:sz w:val="20"/>
          <w:szCs w:val="20"/>
          <w:lang w:val="en-GB"/>
        </w:rPr>
        <w:t>to allocate RA resource</w:t>
      </w:r>
      <w:r w:rsidR="0055214F">
        <w:rPr>
          <w:rFonts w:hint="eastAsia"/>
          <w:sz w:val="20"/>
          <w:szCs w:val="20"/>
          <w:lang w:val="en-GB"/>
        </w:rPr>
        <w:t xml:space="preserve"> and data transmission resource</w:t>
      </w:r>
      <w:r w:rsidR="0055214F" w:rsidRPr="00463160">
        <w:rPr>
          <w:rFonts w:hint="eastAsia"/>
          <w:sz w:val="20"/>
          <w:szCs w:val="20"/>
          <w:lang w:val="en-GB"/>
        </w:rPr>
        <w:t xml:space="preserve"> to </w:t>
      </w:r>
      <w:r w:rsidR="0055214F">
        <w:rPr>
          <w:rFonts w:hint="eastAsia"/>
          <w:sz w:val="20"/>
          <w:szCs w:val="20"/>
          <w:lang w:val="en-GB"/>
        </w:rPr>
        <w:t xml:space="preserve">A-IoT radio. </w:t>
      </w:r>
      <w:r w:rsidRPr="00463160">
        <w:rPr>
          <w:sz w:val="20"/>
          <w:szCs w:val="20"/>
          <w:lang w:val="en-GB"/>
        </w:rPr>
        <w:t>R</w:t>
      </w:r>
      <w:r w:rsidRPr="00463160">
        <w:rPr>
          <w:rFonts w:hint="eastAsia"/>
          <w:sz w:val="20"/>
          <w:szCs w:val="20"/>
          <w:lang w:val="en-GB"/>
        </w:rPr>
        <w:t>andom access</w:t>
      </w:r>
      <w:r>
        <w:rPr>
          <w:rFonts w:hint="eastAsia"/>
          <w:sz w:val="20"/>
          <w:szCs w:val="20"/>
          <w:lang w:val="en-GB"/>
        </w:rPr>
        <w:t xml:space="preserve"> and data transmission</w:t>
      </w:r>
      <w:r w:rsidRPr="00463160">
        <w:rPr>
          <w:rFonts w:hint="eastAsia"/>
          <w:sz w:val="20"/>
          <w:szCs w:val="20"/>
          <w:lang w:val="en-GB"/>
        </w:rPr>
        <w:t xml:space="preserve"> </w:t>
      </w:r>
      <w:r>
        <w:rPr>
          <w:rFonts w:hint="eastAsia"/>
          <w:sz w:val="20"/>
          <w:szCs w:val="20"/>
          <w:lang w:val="en-GB"/>
        </w:rPr>
        <w:t>are both</w:t>
      </w:r>
      <w:r w:rsidRPr="00463160">
        <w:rPr>
          <w:rFonts w:hint="eastAsia"/>
          <w:sz w:val="20"/>
          <w:szCs w:val="20"/>
          <w:lang w:val="en-GB"/>
        </w:rPr>
        <w:t xml:space="preserve"> fully controlled by network.</w:t>
      </w:r>
      <w:r>
        <w:rPr>
          <w:rFonts w:hint="eastAsia"/>
          <w:sz w:val="20"/>
          <w:szCs w:val="20"/>
          <w:lang w:val="en-GB"/>
        </w:rPr>
        <w:t xml:space="preserve"> </w:t>
      </w:r>
      <w:r w:rsidR="008962EA">
        <w:rPr>
          <w:sz w:val="20"/>
          <w:szCs w:val="20"/>
          <w:lang w:val="en-GB"/>
        </w:rPr>
        <w:t>F</w:t>
      </w:r>
      <w:r w:rsidR="008962EA">
        <w:rPr>
          <w:rFonts w:hint="eastAsia"/>
          <w:sz w:val="20"/>
          <w:szCs w:val="20"/>
          <w:lang w:val="en-GB"/>
        </w:rPr>
        <w:t xml:space="preserve">or different kinds of procedure, the resource allocation can be different. </w:t>
      </w:r>
      <w:r w:rsidR="008962EA">
        <w:rPr>
          <w:sz w:val="20"/>
          <w:szCs w:val="20"/>
          <w:lang w:val="en-GB"/>
        </w:rPr>
        <w:t>F</w:t>
      </w:r>
      <w:r w:rsidR="008962EA">
        <w:rPr>
          <w:rFonts w:hint="eastAsia"/>
          <w:sz w:val="20"/>
          <w:szCs w:val="20"/>
          <w:lang w:val="en-GB"/>
        </w:rPr>
        <w:t xml:space="preserve">or example, if inventory procedure is triggered, the expected data are list of device IDs, the D2R data can be almost 96bits; if read command is triggered, the acknowledgement </w:t>
      </w:r>
      <w:r w:rsidR="007C45F9">
        <w:rPr>
          <w:rFonts w:hint="eastAsia"/>
          <w:sz w:val="20"/>
          <w:szCs w:val="20"/>
          <w:lang w:val="en-GB"/>
        </w:rPr>
        <w:t xml:space="preserve">can be 1000bits at most. </w:t>
      </w:r>
      <w:r w:rsidR="007C45F9">
        <w:rPr>
          <w:sz w:val="20"/>
          <w:szCs w:val="20"/>
          <w:lang w:val="en-GB"/>
        </w:rPr>
        <w:t>F</w:t>
      </w:r>
      <w:r w:rsidR="007C45F9">
        <w:rPr>
          <w:rFonts w:hint="eastAsia"/>
          <w:sz w:val="20"/>
          <w:szCs w:val="20"/>
          <w:lang w:val="en-GB"/>
        </w:rPr>
        <w:t xml:space="preserve">or effective resource </w:t>
      </w:r>
      <w:r w:rsidR="007C45F9">
        <w:rPr>
          <w:sz w:val="20"/>
          <w:szCs w:val="20"/>
          <w:lang w:val="en-GB"/>
        </w:rPr>
        <w:t>scheduling</w:t>
      </w:r>
      <w:r w:rsidR="007C45F9">
        <w:rPr>
          <w:rFonts w:hint="eastAsia"/>
          <w:sz w:val="20"/>
          <w:szCs w:val="20"/>
          <w:lang w:val="en-GB"/>
        </w:rPr>
        <w:t>, th</w:t>
      </w:r>
      <w:r>
        <w:rPr>
          <w:rFonts w:hint="eastAsia"/>
          <w:sz w:val="20"/>
          <w:szCs w:val="20"/>
          <w:lang w:val="en-GB"/>
        </w:rPr>
        <w:t xml:space="preserve">e reader at least needs to understand the </w:t>
      </w:r>
      <w:r>
        <w:rPr>
          <w:sz w:val="20"/>
          <w:szCs w:val="20"/>
          <w:lang w:val="en-GB"/>
        </w:rPr>
        <w:t>type</w:t>
      </w:r>
      <w:r>
        <w:rPr>
          <w:rFonts w:hint="eastAsia"/>
          <w:sz w:val="20"/>
          <w:szCs w:val="20"/>
          <w:lang w:val="en-GB"/>
        </w:rPr>
        <w:t xml:space="preserve"> of</w:t>
      </w:r>
      <w:r w:rsidRPr="005B69DF">
        <w:rPr>
          <w:rFonts w:hint="eastAsia"/>
          <w:sz w:val="20"/>
          <w:szCs w:val="20"/>
          <w:lang w:val="en-GB"/>
        </w:rPr>
        <w:t xml:space="preserve"> type of the message from CN, e.g. inventory or commands</w:t>
      </w:r>
      <w:r>
        <w:rPr>
          <w:rFonts w:hint="eastAsia"/>
          <w:sz w:val="20"/>
          <w:szCs w:val="20"/>
          <w:lang w:val="en-GB"/>
        </w:rPr>
        <w:t xml:space="preserve"> to assistant </w:t>
      </w:r>
      <w:r>
        <w:rPr>
          <w:sz w:val="20"/>
          <w:szCs w:val="20"/>
          <w:lang w:val="en-GB"/>
        </w:rPr>
        <w:t>resource</w:t>
      </w:r>
      <w:r w:rsidR="008962EA">
        <w:rPr>
          <w:rFonts w:hint="eastAsia"/>
          <w:sz w:val="20"/>
          <w:szCs w:val="20"/>
          <w:lang w:val="en-GB"/>
        </w:rPr>
        <w:t xml:space="preserve">. </w:t>
      </w:r>
    </w:p>
    <w:p w14:paraId="50CF1E42" w14:textId="25C3F817" w:rsidR="00F82172" w:rsidRPr="00B4171E" w:rsidRDefault="00F82172" w:rsidP="00F82172">
      <w:pPr>
        <w:rPr>
          <w:b/>
          <w:bCs/>
          <w:sz w:val="20"/>
          <w:szCs w:val="20"/>
          <w:lang w:val="en-GB"/>
        </w:rPr>
      </w:pPr>
      <w:r w:rsidRPr="00B4171E">
        <w:rPr>
          <w:b/>
          <w:bCs/>
          <w:sz w:val="20"/>
          <w:szCs w:val="20"/>
          <w:lang w:val="en-GB"/>
        </w:rPr>
        <w:t>O</w:t>
      </w:r>
      <w:r w:rsidRPr="00B4171E">
        <w:rPr>
          <w:rFonts w:hint="eastAsia"/>
          <w:b/>
          <w:bCs/>
          <w:sz w:val="20"/>
          <w:szCs w:val="20"/>
          <w:lang w:val="en-GB"/>
        </w:rPr>
        <w:t>bservation</w:t>
      </w:r>
      <w:r>
        <w:rPr>
          <w:rFonts w:hint="eastAsia"/>
          <w:b/>
          <w:bCs/>
          <w:sz w:val="20"/>
          <w:szCs w:val="20"/>
          <w:lang w:val="en-GB"/>
        </w:rPr>
        <w:t xml:space="preserve"> 1</w:t>
      </w:r>
      <w:r w:rsidRPr="00B4171E">
        <w:rPr>
          <w:rFonts w:hint="eastAsia"/>
          <w:b/>
          <w:bCs/>
          <w:sz w:val="20"/>
          <w:szCs w:val="20"/>
          <w:lang w:val="en-GB"/>
        </w:rPr>
        <w:t>:</w:t>
      </w:r>
      <w:r w:rsidRPr="00B4171E">
        <w:rPr>
          <w:b/>
          <w:bCs/>
          <w:sz w:val="20"/>
          <w:szCs w:val="20"/>
          <w:lang w:val="en-GB"/>
        </w:rPr>
        <w:t xml:space="preserve"> F</w:t>
      </w:r>
      <w:r w:rsidRPr="00B4171E">
        <w:rPr>
          <w:rFonts w:hint="eastAsia"/>
          <w:b/>
          <w:bCs/>
          <w:sz w:val="20"/>
          <w:szCs w:val="20"/>
          <w:lang w:val="en-GB"/>
        </w:rPr>
        <w:t>rom the network</w:t>
      </w:r>
      <w:r w:rsidRPr="00B4171E">
        <w:rPr>
          <w:b/>
          <w:bCs/>
          <w:sz w:val="20"/>
          <w:szCs w:val="20"/>
          <w:lang w:val="en-GB"/>
        </w:rPr>
        <w:t>’</w:t>
      </w:r>
      <w:r w:rsidRPr="00B4171E">
        <w:rPr>
          <w:rFonts w:hint="eastAsia"/>
          <w:b/>
          <w:bCs/>
          <w:sz w:val="20"/>
          <w:szCs w:val="20"/>
          <w:lang w:val="en-GB"/>
        </w:rPr>
        <w:t xml:space="preserve">s perspective, it </w:t>
      </w:r>
      <w:r w:rsidR="006B5DEC">
        <w:rPr>
          <w:rFonts w:hint="eastAsia"/>
          <w:b/>
          <w:bCs/>
          <w:sz w:val="20"/>
          <w:szCs w:val="20"/>
          <w:lang w:val="en-GB"/>
        </w:rPr>
        <w:t>is</w:t>
      </w:r>
      <w:r w:rsidRPr="00B4171E">
        <w:rPr>
          <w:rFonts w:hint="eastAsia"/>
          <w:b/>
          <w:bCs/>
          <w:sz w:val="20"/>
          <w:szCs w:val="20"/>
          <w:lang w:val="en-GB"/>
        </w:rPr>
        <w:t xml:space="preserve"> </w:t>
      </w:r>
      <w:r w:rsidRPr="00B4171E">
        <w:rPr>
          <w:b/>
          <w:bCs/>
          <w:sz w:val="20"/>
          <w:szCs w:val="20"/>
          <w:lang w:val="en-GB"/>
        </w:rPr>
        <w:t>reasonable</w:t>
      </w:r>
      <w:r w:rsidRPr="00B4171E">
        <w:rPr>
          <w:rFonts w:hint="eastAsia"/>
          <w:b/>
          <w:bCs/>
          <w:sz w:val="20"/>
          <w:szCs w:val="20"/>
          <w:lang w:val="en-GB"/>
        </w:rPr>
        <w:t xml:space="preserve"> and </w:t>
      </w:r>
      <w:r w:rsidRPr="00B4171E">
        <w:rPr>
          <w:b/>
          <w:bCs/>
          <w:sz w:val="20"/>
          <w:szCs w:val="20"/>
          <w:lang w:val="en-GB"/>
        </w:rPr>
        <w:t>beneficial</w:t>
      </w:r>
      <w:r w:rsidRPr="00B4171E">
        <w:rPr>
          <w:rFonts w:hint="eastAsia"/>
          <w:b/>
          <w:bCs/>
          <w:sz w:val="20"/>
          <w:szCs w:val="20"/>
          <w:lang w:val="en-GB"/>
        </w:rPr>
        <w:t xml:space="preserve"> to </w:t>
      </w:r>
      <w:r w:rsidR="00920F36">
        <w:rPr>
          <w:rFonts w:hint="eastAsia"/>
          <w:b/>
          <w:bCs/>
          <w:sz w:val="20"/>
          <w:szCs w:val="20"/>
          <w:lang w:val="en-GB"/>
        </w:rPr>
        <w:t>be aware of</w:t>
      </w:r>
      <w:r w:rsidRPr="00B4171E">
        <w:rPr>
          <w:rFonts w:hint="eastAsia"/>
          <w:b/>
          <w:bCs/>
          <w:sz w:val="20"/>
          <w:szCs w:val="20"/>
          <w:lang w:val="en-GB"/>
        </w:rPr>
        <w:t xml:space="preserve"> the type of the message from CN</w:t>
      </w:r>
      <w:r w:rsidR="00920F36">
        <w:rPr>
          <w:rFonts w:hint="eastAsia"/>
          <w:b/>
          <w:bCs/>
          <w:sz w:val="20"/>
          <w:szCs w:val="20"/>
          <w:lang w:val="en-GB"/>
        </w:rPr>
        <w:t xml:space="preserve"> </w:t>
      </w:r>
      <w:proofErr w:type="gramStart"/>
      <w:r w:rsidR="00920F36">
        <w:rPr>
          <w:rFonts w:hint="eastAsia"/>
          <w:b/>
          <w:bCs/>
          <w:sz w:val="20"/>
          <w:szCs w:val="20"/>
          <w:lang w:val="en-GB"/>
        </w:rPr>
        <w:t>in order to</w:t>
      </w:r>
      <w:proofErr w:type="gramEnd"/>
      <w:r w:rsidR="00920F36">
        <w:rPr>
          <w:rFonts w:hint="eastAsia"/>
          <w:b/>
          <w:bCs/>
          <w:sz w:val="20"/>
          <w:szCs w:val="20"/>
          <w:lang w:val="en-GB"/>
        </w:rPr>
        <w:t xml:space="preserve"> allocate A-I</w:t>
      </w:r>
      <w:r w:rsidR="003D0C3C">
        <w:rPr>
          <w:rFonts w:hint="eastAsia"/>
          <w:b/>
          <w:bCs/>
          <w:sz w:val="20"/>
          <w:szCs w:val="20"/>
          <w:lang w:val="en-GB"/>
        </w:rPr>
        <w:t>o</w:t>
      </w:r>
      <w:r w:rsidR="00920F36">
        <w:rPr>
          <w:rFonts w:hint="eastAsia"/>
          <w:b/>
          <w:bCs/>
          <w:sz w:val="20"/>
          <w:szCs w:val="20"/>
          <w:lang w:val="en-GB"/>
        </w:rPr>
        <w:t>T RA resources and data transmission resources</w:t>
      </w:r>
      <w:r w:rsidRPr="00B4171E">
        <w:rPr>
          <w:rFonts w:hint="eastAsia"/>
          <w:b/>
          <w:bCs/>
          <w:sz w:val="20"/>
          <w:szCs w:val="20"/>
          <w:lang w:val="en-GB"/>
        </w:rPr>
        <w:t>, e.g. inventory or commands.</w:t>
      </w:r>
    </w:p>
    <w:p w14:paraId="2A2C577D" w14:textId="72774829" w:rsidR="00F82172" w:rsidRPr="002B0BD9" w:rsidRDefault="00F82172" w:rsidP="002B0BD9">
      <w:pPr>
        <w:rPr>
          <w:b/>
          <w:bCs/>
          <w:sz w:val="20"/>
          <w:szCs w:val="20"/>
          <w:lang w:val="en-GB"/>
        </w:rPr>
      </w:pPr>
      <w:bookmarkStart w:id="4" w:name="OLE_LINK1"/>
      <w:r w:rsidRPr="00B4171E">
        <w:rPr>
          <w:rFonts w:hint="eastAsia"/>
          <w:b/>
          <w:bCs/>
          <w:sz w:val="20"/>
          <w:szCs w:val="20"/>
          <w:lang w:val="en-GB"/>
        </w:rPr>
        <w:t>Proposal</w:t>
      </w:r>
      <w:r>
        <w:rPr>
          <w:rFonts w:hint="eastAsia"/>
          <w:b/>
          <w:bCs/>
          <w:sz w:val="20"/>
          <w:szCs w:val="20"/>
          <w:lang w:val="en-GB"/>
        </w:rPr>
        <w:t xml:space="preserve"> 3</w:t>
      </w:r>
      <w:r w:rsidRPr="00B4171E">
        <w:rPr>
          <w:rFonts w:hint="eastAsia"/>
          <w:b/>
          <w:bCs/>
          <w:sz w:val="20"/>
          <w:szCs w:val="20"/>
          <w:lang w:val="en-GB"/>
        </w:rPr>
        <w:t xml:space="preserve">: RAN2 assumes </w:t>
      </w:r>
      <w:r>
        <w:rPr>
          <w:rFonts w:hint="eastAsia"/>
          <w:b/>
          <w:bCs/>
          <w:sz w:val="20"/>
          <w:szCs w:val="20"/>
          <w:lang w:val="en-GB"/>
        </w:rPr>
        <w:t xml:space="preserve">that </w:t>
      </w:r>
      <w:r w:rsidRPr="00B4171E">
        <w:rPr>
          <w:rFonts w:hint="eastAsia"/>
          <w:b/>
          <w:bCs/>
          <w:sz w:val="20"/>
          <w:szCs w:val="20"/>
          <w:lang w:val="en-GB"/>
        </w:rPr>
        <w:t>the A-IoT message type</w:t>
      </w:r>
      <w:r>
        <w:rPr>
          <w:rFonts w:hint="eastAsia"/>
          <w:b/>
          <w:bCs/>
          <w:sz w:val="20"/>
          <w:szCs w:val="20"/>
          <w:lang w:val="en-GB"/>
        </w:rPr>
        <w:t xml:space="preserve"> is </w:t>
      </w:r>
      <w:r>
        <w:rPr>
          <w:b/>
          <w:bCs/>
          <w:sz w:val="20"/>
          <w:szCs w:val="20"/>
          <w:lang w:val="en-GB"/>
        </w:rPr>
        <w:t>visible</w:t>
      </w:r>
      <w:r>
        <w:rPr>
          <w:rFonts w:hint="eastAsia"/>
          <w:b/>
          <w:bCs/>
          <w:sz w:val="20"/>
          <w:szCs w:val="20"/>
          <w:lang w:val="en-GB"/>
        </w:rPr>
        <w:t xml:space="preserve"> to </w:t>
      </w:r>
      <w:proofErr w:type="spellStart"/>
      <w:r>
        <w:rPr>
          <w:rFonts w:hint="eastAsia"/>
          <w:b/>
          <w:bCs/>
          <w:sz w:val="20"/>
          <w:szCs w:val="20"/>
          <w:lang w:val="en-GB"/>
        </w:rPr>
        <w:t>gNB</w:t>
      </w:r>
      <w:proofErr w:type="spellEnd"/>
      <w:r w:rsidRPr="00B4171E">
        <w:rPr>
          <w:rFonts w:hint="eastAsia"/>
          <w:b/>
          <w:bCs/>
          <w:sz w:val="20"/>
          <w:szCs w:val="20"/>
          <w:lang w:val="en-GB"/>
        </w:rPr>
        <w:t xml:space="preserve">, i.e., </w:t>
      </w:r>
      <w:proofErr w:type="spellStart"/>
      <w:r w:rsidRPr="00B4171E">
        <w:rPr>
          <w:rFonts w:hint="eastAsia"/>
          <w:b/>
          <w:bCs/>
          <w:sz w:val="20"/>
          <w:szCs w:val="20"/>
          <w:lang w:val="en-GB"/>
        </w:rPr>
        <w:t>gNB</w:t>
      </w:r>
      <w:proofErr w:type="spellEnd"/>
      <w:r w:rsidRPr="00B4171E">
        <w:rPr>
          <w:rFonts w:hint="eastAsia"/>
          <w:b/>
          <w:bCs/>
          <w:sz w:val="20"/>
          <w:szCs w:val="20"/>
          <w:lang w:val="en-GB"/>
        </w:rPr>
        <w:t xml:space="preserve"> is aware </w:t>
      </w:r>
      <w:r>
        <w:rPr>
          <w:rFonts w:hint="eastAsia"/>
          <w:b/>
          <w:bCs/>
          <w:sz w:val="20"/>
          <w:szCs w:val="20"/>
          <w:lang w:val="en-GB"/>
        </w:rPr>
        <w:t xml:space="preserve">of </w:t>
      </w:r>
      <w:r w:rsidRPr="00B4171E">
        <w:rPr>
          <w:rFonts w:hint="eastAsia"/>
          <w:b/>
          <w:bCs/>
          <w:sz w:val="20"/>
          <w:szCs w:val="20"/>
          <w:lang w:val="en-GB"/>
        </w:rPr>
        <w:t>inventory, read or write</w:t>
      </w:r>
      <w:r>
        <w:rPr>
          <w:rFonts w:hint="eastAsia"/>
          <w:b/>
          <w:bCs/>
          <w:sz w:val="20"/>
          <w:szCs w:val="20"/>
          <w:lang w:val="en-GB"/>
        </w:rPr>
        <w:t>.</w:t>
      </w:r>
      <w:bookmarkEnd w:id="4"/>
    </w:p>
    <w:p w14:paraId="60AEB79F" w14:textId="3F718C03" w:rsidR="0055214F" w:rsidRDefault="0055214F" w:rsidP="0055214F">
      <w:pPr>
        <w:jc w:val="both"/>
        <w:rPr>
          <w:b/>
          <w:bCs/>
          <w:sz w:val="20"/>
          <w:szCs w:val="20"/>
          <w:lang w:val="en-GB"/>
        </w:rPr>
      </w:pPr>
      <w:r w:rsidRPr="00010B38">
        <w:rPr>
          <w:sz w:val="20"/>
          <w:szCs w:val="20"/>
          <w:lang w:val="en-GB"/>
        </w:rPr>
        <w:t>Furthermore</w:t>
      </w:r>
      <w:r w:rsidRPr="00010B38">
        <w:rPr>
          <w:rFonts w:hint="eastAsia"/>
          <w:sz w:val="20"/>
          <w:szCs w:val="20"/>
          <w:lang w:val="en-GB"/>
        </w:rPr>
        <w:t xml:space="preserve">, </w:t>
      </w:r>
      <w:r>
        <w:rPr>
          <w:rFonts w:hint="eastAsia"/>
          <w:sz w:val="20"/>
          <w:szCs w:val="20"/>
          <w:lang w:val="en-GB"/>
        </w:rPr>
        <w:t>the</w:t>
      </w:r>
      <w:r w:rsidRPr="001D005F">
        <w:rPr>
          <w:rFonts w:hint="eastAsia"/>
          <w:sz w:val="20"/>
          <w:szCs w:val="20"/>
          <w:lang w:val="en-GB"/>
        </w:rPr>
        <w:t xml:space="preserve"> </w:t>
      </w:r>
      <w:proofErr w:type="spellStart"/>
      <w:r w:rsidRPr="001D005F">
        <w:rPr>
          <w:rFonts w:hint="eastAsia"/>
          <w:sz w:val="20"/>
          <w:szCs w:val="20"/>
          <w:lang w:val="en-GB"/>
        </w:rPr>
        <w:t>gNB</w:t>
      </w:r>
      <w:proofErr w:type="spellEnd"/>
      <w:r>
        <w:rPr>
          <w:rFonts w:hint="eastAsia"/>
          <w:sz w:val="20"/>
          <w:szCs w:val="20"/>
          <w:lang w:val="en-GB"/>
        </w:rPr>
        <w:t xml:space="preserve"> should make decisions on RA </w:t>
      </w:r>
      <w:r>
        <w:rPr>
          <w:sz w:val="20"/>
          <w:szCs w:val="20"/>
          <w:lang w:val="en-GB"/>
        </w:rPr>
        <w:t>type</w:t>
      </w:r>
      <w:r>
        <w:rPr>
          <w:rFonts w:hint="eastAsia"/>
          <w:sz w:val="20"/>
          <w:szCs w:val="20"/>
          <w:lang w:val="en-GB"/>
        </w:rPr>
        <w:t xml:space="preserve"> handle the procedure </w:t>
      </w:r>
      <w:r>
        <w:rPr>
          <w:sz w:val="20"/>
          <w:szCs w:val="20"/>
          <w:lang w:val="en-GB"/>
        </w:rPr>
        <w:t>feasibly</w:t>
      </w:r>
      <w:r>
        <w:rPr>
          <w:rFonts w:hint="eastAsia"/>
          <w:sz w:val="20"/>
          <w:szCs w:val="20"/>
          <w:lang w:val="en-GB"/>
        </w:rPr>
        <w:t xml:space="preserve"> and effectively with some </w:t>
      </w:r>
      <w:r>
        <w:rPr>
          <w:sz w:val="20"/>
          <w:szCs w:val="20"/>
          <w:lang w:val="en-GB"/>
        </w:rPr>
        <w:t>assistant</w:t>
      </w:r>
      <w:r>
        <w:rPr>
          <w:rFonts w:hint="eastAsia"/>
          <w:sz w:val="20"/>
          <w:szCs w:val="20"/>
          <w:lang w:val="en-GB"/>
        </w:rPr>
        <w:t xml:space="preserve"> information from the message. </w:t>
      </w:r>
      <w:r>
        <w:rPr>
          <w:sz w:val="20"/>
          <w:szCs w:val="20"/>
          <w:lang w:val="en-GB"/>
        </w:rPr>
        <w:t>F</w:t>
      </w:r>
      <w:r>
        <w:rPr>
          <w:rFonts w:hint="eastAsia"/>
          <w:sz w:val="20"/>
          <w:szCs w:val="20"/>
          <w:lang w:val="en-GB"/>
        </w:rPr>
        <w:t>or example, if inventory</w:t>
      </w:r>
      <w:r w:rsidR="006B5DEC">
        <w:rPr>
          <w:rFonts w:hint="eastAsia"/>
          <w:sz w:val="20"/>
          <w:szCs w:val="20"/>
          <w:lang w:val="en-GB"/>
        </w:rPr>
        <w:t xml:space="preserve"> procedure targets for one device</w:t>
      </w:r>
      <w:r>
        <w:rPr>
          <w:rFonts w:hint="eastAsia"/>
          <w:sz w:val="20"/>
          <w:szCs w:val="20"/>
          <w:lang w:val="en-GB"/>
        </w:rPr>
        <w:t xml:space="preserve">, the reader can </w:t>
      </w:r>
      <w:r w:rsidR="006B5DEC">
        <w:rPr>
          <w:rFonts w:hint="eastAsia"/>
          <w:sz w:val="20"/>
          <w:szCs w:val="20"/>
          <w:lang w:val="en-GB"/>
        </w:rPr>
        <w:t xml:space="preserve">initial </w:t>
      </w:r>
      <w:r>
        <w:rPr>
          <w:rFonts w:hint="eastAsia"/>
          <w:sz w:val="20"/>
          <w:szCs w:val="20"/>
          <w:lang w:val="en-GB"/>
        </w:rPr>
        <w:t xml:space="preserve">the CFRA; if the device IDs are contained in the </w:t>
      </w:r>
      <w:r w:rsidR="006B5DEC">
        <w:rPr>
          <w:rFonts w:hint="eastAsia"/>
          <w:sz w:val="20"/>
          <w:szCs w:val="20"/>
          <w:lang w:val="en-GB"/>
        </w:rPr>
        <w:t xml:space="preserve">A-IoT </w:t>
      </w:r>
      <w:r>
        <w:rPr>
          <w:rFonts w:hint="eastAsia"/>
          <w:sz w:val="20"/>
          <w:szCs w:val="20"/>
          <w:lang w:val="en-GB"/>
        </w:rPr>
        <w:t xml:space="preserve">message from the CN, the reader can allocate the access resource to each device to trigger 2-step RA. </w:t>
      </w:r>
      <w:r>
        <w:rPr>
          <w:sz w:val="20"/>
          <w:szCs w:val="20"/>
          <w:lang w:val="en-GB"/>
        </w:rPr>
        <w:t>S</w:t>
      </w:r>
      <w:r>
        <w:rPr>
          <w:rFonts w:hint="eastAsia"/>
          <w:sz w:val="20"/>
          <w:szCs w:val="20"/>
          <w:lang w:val="en-GB"/>
        </w:rPr>
        <w:t xml:space="preserve">o, some parameters from CN </w:t>
      </w:r>
      <w:proofErr w:type="gramStart"/>
      <w:r>
        <w:rPr>
          <w:rFonts w:hint="eastAsia"/>
          <w:sz w:val="20"/>
          <w:szCs w:val="20"/>
          <w:lang w:val="en-GB"/>
        </w:rPr>
        <w:t>is</w:t>
      </w:r>
      <w:proofErr w:type="gramEnd"/>
      <w:r>
        <w:rPr>
          <w:rFonts w:hint="eastAsia"/>
          <w:sz w:val="20"/>
          <w:szCs w:val="20"/>
          <w:lang w:val="en-GB"/>
        </w:rPr>
        <w:t xml:space="preserve"> necessary for </w:t>
      </w:r>
      <w:proofErr w:type="spellStart"/>
      <w:r>
        <w:rPr>
          <w:rFonts w:hint="eastAsia"/>
          <w:sz w:val="20"/>
          <w:szCs w:val="20"/>
          <w:lang w:val="en-GB"/>
        </w:rPr>
        <w:t>gNB</w:t>
      </w:r>
      <w:proofErr w:type="spellEnd"/>
      <w:r>
        <w:rPr>
          <w:rFonts w:hint="eastAsia"/>
          <w:sz w:val="20"/>
          <w:szCs w:val="20"/>
          <w:lang w:val="en-GB"/>
        </w:rPr>
        <w:t>, e.g. the number of devices</w:t>
      </w:r>
      <w:r w:rsidR="006B5DEC">
        <w:rPr>
          <w:rFonts w:hint="eastAsia"/>
          <w:sz w:val="20"/>
          <w:szCs w:val="20"/>
          <w:lang w:val="en-GB"/>
        </w:rPr>
        <w:t xml:space="preserve"> to assistant RA type selection</w:t>
      </w:r>
      <w:r>
        <w:rPr>
          <w:rFonts w:hint="eastAsia"/>
          <w:sz w:val="20"/>
          <w:szCs w:val="20"/>
          <w:lang w:val="en-GB"/>
        </w:rPr>
        <w:t xml:space="preserve">. </w:t>
      </w:r>
      <w:r>
        <w:rPr>
          <w:sz w:val="20"/>
          <w:szCs w:val="20"/>
          <w:lang w:val="en-GB"/>
        </w:rPr>
        <w:t>A</w:t>
      </w:r>
      <w:r>
        <w:rPr>
          <w:rFonts w:hint="eastAsia"/>
          <w:sz w:val="20"/>
          <w:szCs w:val="20"/>
          <w:lang w:val="en-GB"/>
        </w:rPr>
        <w:t>s to the Q or</w:t>
      </w:r>
      <w:r w:rsidRPr="00F63A8F">
        <w:rPr>
          <w:rFonts w:hint="eastAsia"/>
          <w:sz w:val="20"/>
          <w:szCs w:val="20"/>
          <w:lang w:val="en-GB"/>
        </w:rPr>
        <w:t xml:space="preserve"> mask ID</w:t>
      </w:r>
      <w:r>
        <w:rPr>
          <w:rFonts w:hint="eastAsia"/>
          <w:sz w:val="20"/>
          <w:szCs w:val="20"/>
          <w:lang w:val="en-GB"/>
        </w:rPr>
        <w:t xml:space="preserve">, we understand it can be also generated in RAN, because them are only used as access which is always under </w:t>
      </w:r>
      <w:proofErr w:type="spellStart"/>
      <w:r>
        <w:rPr>
          <w:rFonts w:hint="eastAsia"/>
          <w:sz w:val="20"/>
          <w:szCs w:val="20"/>
          <w:lang w:val="en-GB"/>
        </w:rPr>
        <w:t>gNB</w:t>
      </w:r>
      <w:proofErr w:type="spellEnd"/>
      <w:r>
        <w:rPr>
          <w:rFonts w:hint="eastAsia"/>
          <w:sz w:val="20"/>
          <w:szCs w:val="20"/>
          <w:lang w:val="en-GB"/>
        </w:rPr>
        <w:t xml:space="preserve"> control. </w:t>
      </w:r>
      <w:r>
        <w:rPr>
          <w:sz w:val="20"/>
          <w:szCs w:val="20"/>
          <w:lang w:val="en-GB"/>
        </w:rPr>
        <w:t>I</w:t>
      </w:r>
      <w:r>
        <w:rPr>
          <w:rFonts w:hint="eastAsia"/>
          <w:sz w:val="20"/>
          <w:szCs w:val="20"/>
          <w:lang w:val="en-GB"/>
        </w:rPr>
        <w:t>f the Q valu</w:t>
      </w:r>
      <w:r w:rsidRPr="00F63A8F">
        <w:rPr>
          <w:rFonts w:hint="eastAsia"/>
          <w:sz w:val="20"/>
          <w:szCs w:val="20"/>
          <w:lang w:val="en-GB"/>
        </w:rPr>
        <w:t>e and mask ID</w:t>
      </w:r>
      <w:r>
        <w:rPr>
          <w:rFonts w:hint="eastAsia"/>
          <w:sz w:val="20"/>
          <w:szCs w:val="20"/>
          <w:lang w:val="en-GB"/>
        </w:rPr>
        <w:t xml:space="preserve">/device ID are sent by the CN, they </w:t>
      </w:r>
      <w:r>
        <w:rPr>
          <w:sz w:val="20"/>
          <w:szCs w:val="20"/>
          <w:lang w:val="en-GB"/>
        </w:rPr>
        <w:t>should</w:t>
      </w:r>
      <w:r>
        <w:rPr>
          <w:rFonts w:hint="eastAsia"/>
          <w:sz w:val="20"/>
          <w:szCs w:val="20"/>
          <w:lang w:val="en-GB"/>
        </w:rPr>
        <w:t xml:space="preserve"> be visible to </w:t>
      </w:r>
      <w:proofErr w:type="spellStart"/>
      <w:r>
        <w:rPr>
          <w:rFonts w:hint="eastAsia"/>
          <w:sz w:val="20"/>
          <w:szCs w:val="20"/>
          <w:lang w:val="en-GB"/>
        </w:rPr>
        <w:t>gNB</w:t>
      </w:r>
      <w:proofErr w:type="spellEnd"/>
      <w:r>
        <w:rPr>
          <w:rFonts w:hint="eastAsia"/>
          <w:sz w:val="20"/>
          <w:szCs w:val="20"/>
          <w:lang w:val="en-GB"/>
        </w:rPr>
        <w:t xml:space="preserve"> to contain in A-IoT paging message.</w:t>
      </w:r>
      <w:r w:rsidRPr="006811DF">
        <w:rPr>
          <w:b/>
          <w:bCs/>
          <w:sz w:val="20"/>
          <w:szCs w:val="20"/>
          <w:lang w:val="en-GB"/>
        </w:rPr>
        <w:t xml:space="preserve"> </w:t>
      </w:r>
      <w:r w:rsidRPr="006811DF">
        <w:rPr>
          <w:sz w:val="20"/>
          <w:szCs w:val="20"/>
          <w:lang w:val="en-GB"/>
        </w:rPr>
        <w:t>I</w:t>
      </w:r>
      <w:r w:rsidRPr="006811DF">
        <w:rPr>
          <w:rFonts w:hint="eastAsia"/>
          <w:sz w:val="20"/>
          <w:szCs w:val="20"/>
          <w:lang w:val="en-GB"/>
        </w:rPr>
        <w:t xml:space="preserve">f the Q value is not sent </w:t>
      </w:r>
      <w:r>
        <w:rPr>
          <w:rFonts w:hint="eastAsia"/>
          <w:sz w:val="20"/>
          <w:szCs w:val="20"/>
          <w:lang w:val="en-GB"/>
        </w:rPr>
        <w:t xml:space="preserve">by </w:t>
      </w:r>
      <w:r w:rsidRPr="006811DF">
        <w:rPr>
          <w:rFonts w:hint="eastAsia"/>
          <w:sz w:val="20"/>
          <w:szCs w:val="20"/>
          <w:lang w:val="en-GB"/>
        </w:rPr>
        <w:t xml:space="preserve">CN, </w:t>
      </w:r>
      <w:r w:rsidR="00B01713">
        <w:rPr>
          <w:rFonts w:hint="eastAsia"/>
          <w:sz w:val="20"/>
          <w:szCs w:val="20"/>
          <w:lang w:val="en-GB"/>
        </w:rPr>
        <w:t>reader</w:t>
      </w:r>
      <w:r w:rsidRPr="006811DF">
        <w:rPr>
          <w:rFonts w:hint="eastAsia"/>
          <w:sz w:val="20"/>
          <w:szCs w:val="20"/>
          <w:lang w:val="en-GB"/>
        </w:rPr>
        <w:t xml:space="preserve"> can generate Q</w:t>
      </w:r>
      <w:r>
        <w:rPr>
          <w:rFonts w:hint="eastAsia"/>
          <w:sz w:val="20"/>
          <w:szCs w:val="20"/>
          <w:lang w:val="en-GB"/>
        </w:rPr>
        <w:t xml:space="preserve"> value</w:t>
      </w:r>
      <w:r w:rsidRPr="006811DF">
        <w:rPr>
          <w:rFonts w:hint="eastAsia"/>
          <w:sz w:val="20"/>
          <w:szCs w:val="20"/>
          <w:lang w:val="en-GB"/>
        </w:rPr>
        <w:t xml:space="preserve"> based on </w:t>
      </w:r>
      <w:r w:rsidRPr="006811DF">
        <w:rPr>
          <w:sz w:val="20"/>
          <w:szCs w:val="20"/>
          <w:lang w:val="en-GB"/>
        </w:rPr>
        <w:t>number</w:t>
      </w:r>
      <w:r w:rsidRPr="006811DF">
        <w:rPr>
          <w:rFonts w:hint="eastAsia"/>
          <w:sz w:val="20"/>
          <w:szCs w:val="20"/>
          <w:lang w:val="en-GB"/>
        </w:rPr>
        <w:t xml:space="preserve"> of devices. </w:t>
      </w:r>
      <w:r>
        <w:rPr>
          <w:sz w:val="20"/>
          <w:szCs w:val="20"/>
          <w:lang w:val="en-GB"/>
        </w:rPr>
        <w:t>A</w:t>
      </w:r>
      <w:r>
        <w:rPr>
          <w:rFonts w:hint="eastAsia"/>
          <w:sz w:val="20"/>
          <w:szCs w:val="20"/>
          <w:lang w:val="en-GB"/>
        </w:rPr>
        <w:t xml:space="preserve">s to </w:t>
      </w:r>
      <w:r w:rsidRPr="006811DF">
        <w:rPr>
          <w:rFonts w:hint="eastAsia"/>
          <w:sz w:val="20"/>
          <w:szCs w:val="20"/>
          <w:lang w:val="en-GB"/>
        </w:rPr>
        <w:t xml:space="preserve">how to obtain the </w:t>
      </w:r>
      <w:r w:rsidRPr="006811DF">
        <w:rPr>
          <w:sz w:val="20"/>
          <w:szCs w:val="20"/>
          <w:lang w:val="en-GB"/>
        </w:rPr>
        <w:t>number</w:t>
      </w:r>
      <w:r w:rsidRPr="006811DF">
        <w:rPr>
          <w:rFonts w:hint="eastAsia"/>
          <w:sz w:val="20"/>
          <w:szCs w:val="20"/>
          <w:lang w:val="en-GB"/>
        </w:rPr>
        <w:t xml:space="preserve"> of devices in </w:t>
      </w:r>
      <w:r w:rsidR="00B01713">
        <w:rPr>
          <w:rFonts w:hint="eastAsia"/>
          <w:sz w:val="20"/>
          <w:szCs w:val="20"/>
          <w:lang w:val="en-GB"/>
        </w:rPr>
        <w:t>reader</w:t>
      </w:r>
      <w:r w:rsidRPr="006811DF">
        <w:rPr>
          <w:rFonts w:hint="eastAsia"/>
          <w:sz w:val="20"/>
          <w:szCs w:val="20"/>
          <w:lang w:val="en-GB"/>
        </w:rPr>
        <w:t xml:space="preserve"> side, we </w:t>
      </w:r>
      <w:r w:rsidRPr="006811DF">
        <w:rPr>
          <w:sz w:val="20"/>
          <w:szCs w:val="20"/>
          <w:lang w:val="en-GB"/>
        </w:rPr>
        <w:t>can</w:t>
      </w:r>
      <w:r w:rsidRPr="006811DF">
        <w:rPr>
          <w:rFonts w:hint="eastAsia"/>
          <w:sz w:val="20"/>
          <w:szCs w:val="20"/>
          <w:lang w:val="en-GB"/>
        </w:rPr>
        <w:t xml:space="preserve"> further discuss on that.</w:t>
      </w:r>
      <w:r>
        <w:rPr>
          <w:rFonts w:hint="eastAsia"/>
          <w:b/>
          <w:bCs/>
          <w:sz w:val="20"/>
          <w:szCs w:val="20"/>
          <w:lang w:val="en-GB"/>
        </w:rPr>
        <w:t xml:space="preserve"> </w:t>
      </w:r>
    </w:p>
    <w:p w14:paraId="6D14D03D" w14:textId="38A3F5A5" w:rsidR="00F82172" w:rsidRDefault="00F82172" w:rsidP="0055214F">
      <w:pPr>
        <w:jc w:val="both"/>
        <w:rPr>
          <w:b/>
          <w:bCs/>
          <w:sz w:val="20"/>
          <w:szCs w:val="20"/>
          <w:lang w:val="en-GB"/>
        </w:rPr>
      </w:pPr>
      <w:r>
        <w:rPr>
          <w:b/>
          <w:bCs/>
          <w:sz w:val="20"/>
          <w:szCs w:val="20"/>
          <w:lang w:val="en-GB"/>
        </w:rPr>
        <w:t>O</w:t>
      </w:r>
      <w:r>
        <w:rPr>
          <w:rFonts w:hint="eastAsia"/>
          <w:b/>
          <w:bCs/>
          <w:sz w:val="20"/>
          <w:szCs w:val="20"/>
          <w:lang w:val="en-GB"/>
        </w:rPr>
        <w:t xml:space="preserve">bservation 2: </w:t>
      </w:r>
      <w:r w:rsidR="003D0C3C">
        <w:rPr>
          <w:b/>
          <w:bCs/>
          <w:sz w:val="20"/>
          <w:szCs w:val="20"/>
          <w:lang w:val="en-GB"/>
        </w:rPr>
        <w:t>Awareness</w:t>
      </w:r>
      <w:r w:rsidR="003D0C3C">
        <w:rPr>
          <w:rFonts w:hint="eastAsia"/>
          <w:b/>
          <w:bCs/>
          <w:sz w:val="20"/>
          <w:szCs w:val="20"/>
          <w:lang w:val="en-GB"/>
        </w:rPr>
        <w:t xml:space="preserve"> of </w:t>
      </w:r>
      <w:r w:rsidR="006B5DEC">
        <w:rPr>
          <w:rFonts w:hint="eastAsia"/>
          <w:b/>
          <w:bCs/>
          <w:sz w:val="20"/>
          <w:szCs w:val="20"/>
          <w:lang w:val="en-GB"/>
        </w:rPr>
        <w:t>d</w:t>
      </w:r>
      <w:r>
        <w:rPr>
          <w:rFonts w:hint="eastAsia"/>
          <w:b/>
          <w:bCs/>
          <w:sz w:val="20"/>
          <w:szCs w:val="20"/>
          <w:lang w:val="en-GB"/>
        </w:rPr>
        <w:t xml:space="preserve">evice number is beneficial for network </w:t>
      </w:r>
      <w:r w:rsidR="00522F34">
        <w:rPr>
          <w:rFonts w:hint="eastAsia"/>
          <w:b/>
          <w:bCs/>
          <w:sz w:val="20"/>
          <w:szCs w:val="20"/>
          <w:lang w:val="en-GB"/>
        </w:rPr>
        <w:t>resource allocation.</w:t>
      </w:r>
    </w:p>
    <w:p w14:paraId="6387366F" w14:textId="3550D42E" w:rsidR="00525B24" w:rsidRPr="002B0BD9" w:rsidRDefault="00525B24" w:rsidP="00525B24">
      <w:pPr>
        <w:rPr>
          <w:b/>
          <w:bCs/>
          <w:sz w:val="20"/>
          <w:szCs w:val="20"/>
          <w:lang w:val="en-GB"/>
        </w:rPr>
      </w:pPr>
      <w:r>
        <w:rPr>
          <w:b/>
          <w:bCs/>
          <w:sz w:val="20"/>
          <w:szCs w:val="20"/>
          <w:lang w:val="en-GB"/>
        </w:rPr>
        <w:lastRenderedPageBreak/>
        <w:t>P</w:t>
      </w:r>
      <w:r>
        <w:rPr>
          <w:rFonts w:hint="eastAsia"/>
          <w:b/>
          <w:bCs/>
          <w:sz w:val="20"/>
          <w:szCs w:val="20"/>
          <w:lang w:val="en-GB"/>
        </w:rPr>
        <w:t xml:space="preserve">roposal </w:t>
      </w:r>
      <w:r w:rsidR="002B0BD9">
        <w:rPr>
          <w:rFonts w:hint="eastAsia"/>
          <w:b/>
          <w:bCs/>
          <w:sz w:val="20"/>
          <w:szCs w:val="20"/>
          <w:lang w:val="en-GB"/>
        </w:rPr>
        <w:t>4</w:t>
      </w:r>
      <w:r w:rsidRPr="00F63A8F">
        <w:rPr>
          <w:rFonts w:hint="eastAsia"/>
          <w:b/>
          <w:bCs/>
          <w:sz w:val="20"/>
          <w:szCs w:val="20"/>
          <w:lang w:val="en-GB"/>
        </w:rPr>
        <w:t xml:space="preserve">: </w:t>
      </w:r>
      <w:r w:rsidRPr="00F63A8F">
        <w:rPr>
          <w:b/>
          <w:bCs/>
          <w:sz w:val="20"/>
          <w:szCs w:val="20"/>
          <w:lang w:val="en-GB"/>
        </w:rPr>
        <w:t>I</w:t>
      </w:r>
      <w:r w:rsidRPr="00F63A8F">
        <w:rPr>
          <w:rFonts w:hint="eastAsia"/>
          <w:b/>
          <w:bCs/>
          <w:sz w:val="20"/>
          <w:szCs w:val="20"/>
          <w:lang w:val="en-GB"/>
        </w:rPr>
        <w:t xml:space="preserve">f the </w:t>
      </w:r>
      <w:r w:rsidR="00522F34">
        <w:rPr>
          <w:rFonts w:hint="eastAsia"/>
          <w:b/>
          <w:bCs/>
          <w:sz w:val="20"/>
          <w:szCs w:val="20"/>
          <w:lang w:val="en-GB"/>
        </w:rPr>
        <w:t>impl</w:t>
      </w:r>
      <w:r w:rsidR="00700EAD">
        <w:rPr>
          <w:rFonts w:hint="eastAsia"/>
          <w:b/>
          <w:bCs/>
          <w:sz w:val="20"/>
          <w:szCs w:val="20"/>
          <w:lang w:val="en-GB"/>
        </w:rPr>
        <w:t>icit or explicit device number</w:t>
      </w:r>
      <w:r w:rsidRPr="00F63A8F">
        <w:rPr>
          <w:rFonts w:hint="eastAsia"/>
          <w:b/>
          <w:bCs/>
          <w:sz w:val="20"/>
          <w:szCs w:val="20"/>
          <w:lang w:val="en-GB"/>
        </w:rPr>
        <w:t xml:space="preserve"> </w:t>
      </w:r>
      <w:r w:rsidR="00700EAD">
        <w:rPr>
          <w:rFonts w:hint="eastAsia"/>
          <w:b/>
          <w:bCs/>
          <w:sz w:val="20"/>
          <w:szCs w:val="20"/>
          <w:lang w:val="en-GB"/>
        </w:rPr>
        <w:t>is</w:t>
      </w:r>
      <w:r w:rsidRPr="00F63A8F">
        <w:rPr>
          <w:rFonts w:hint="eastAsia"/>
          <w:b/>
          <w:bCs/>
          <w:sz w:val="20"/>
          <w:szCs w:val="20"/>
          <w:lang w:val="en-GB"/>
        </w:rPr>
        <w:t xml:space="preserve"> </w:t>
      </w:r>
      <w:r w:rsidR="00700EAD">
        <w:rPr>
          <w:rFonts w:hint="eastAsia"/>
          <w:b/>
          <w:bCs/>
          <w:sz w:val="20"/>
          <w:szCs w:val="20"/>
          <w:lang w:val="en-GB"/>
        </w:rPr>
        <w:t>included in paging message from CN</w:t>
      </w:r>
      <w:r w:rsidRPr="00F63A8F">
        <w:rPr>
          <w:rFonts w:hint="eastAsia"/>
          <w:b/>
          <w:bCs/>
          <w:sz w:val="20"/>
          <w:szCs w:val="20"/>
          <w:lang w:val="en-GB"/>
        </w:rPr>
        <w:t xml:space="preserve">, </w:t>
      </w:r>
      <w:r w:rsidR="00700EAD">
        <w:rPr>
          <w:rFonts w:hint="eastAsia"/>
          <w:b/>
          <w:bCs/>
          <w:sz w:val="20"/>
          <w:szCs w:val="20"/>
          <w:lang w:val="en-GB"/>
        </w:rPr>
        <w:t>the number should</w:t>
      </w:r>
      <w:r w:rsidRPr="00F63A8F">
        <w:rPr>
          <w:rFonts w:hint="eastAsia"/>
          <w:b/>
          <w:bCs/>
          <w:sz w:val="20"/>
          <w:szCs w:val="20"/>
          <w:lang w:val="en-GB"/>
        </w:rPr>
        <w:t xml:space="preserve"> be visible to </w:t>
      </w:r>
      <w:proofErr w:type="spellStart"/>
      <w:r w:rsidRPr="00F63A8F">
        <w:rPr>
          <w:rFonts w:hint="eastAsia"/>
          <w:b/>
          <w:bCs/>
          <w:sz w:val="20"/>
          <w:szCs w:val="20"/>
          <w:lang w:val="en-GB"/>
        </w:rPr>
        <w:t>gNB</w:t>
      </w:r>
      <w:proofErr w:type="spellEnd"/>
      <w:r w:rsidR="00700EAD">
        <w:rPr>
          <w:rFonts w:hint="eastAsia"/>
          <w:b/>
          <w:bCs/>
          <w:sz w:val="20"/>
          <w:szCs w:val="20"/>
          <w:lang w:val="en-GB"/>
        </w:rPr>
        <w:t>;</w:t>
      </w:r>
      <w:r w:rsidR="00A1009E" w:rsidRPr="00A1009E">
        <w:rPr>
          <w:b/>
          <w:bCs/>
          <w:sz w:val="20"/>
          <w:szCs w:val="20"/>
          <w:lang w:val="en-GB"/>
        </w:rPr>
        <w:t xml:space="preserve"> </w:t>
      </w:r>
      <w:r w:rsidR="00A1009E" w:rsidRPr="00F63A8F">
        <w:rPr>
          <w:b/>
          <w:bCs/>
          <w:sz w:val="20"/>
          <w:szCs w:val="20"/>
          <w:lang w:val="en-GB"/>
        </w:rPr>
        <w:t>I</w:t>
      </w:r>
      <w:r w:rsidR="00A1009E" w:rsidRPr="00F63A8F">
        <w:rPr>
          <w:rFonts w:hint="eastAsia"/>
          <w:b/>
          <w:bCs/>
          <w:sz w:val="20"/>
          <w:szCs w:val="20"/>
          <w:lang w:val="en-GB"/>
        </w:rPr>
        <w:t xml:space="preserve">f </w:t>
      </w:r>
      <w:r w:rsidR="00A1009E">
        <w:rPr>
          <w:rFonts w:hint="eastAsia"/>
          <w:b/>
          <w:bCs/>
          <w:sz w:val="20"/>
          <w:szCs w:val="20"/>
          <w:lang w:val="en-GB"/>
        </w:rPr>
        <w:t>no device number</w:t>
      </w:r>
      <w:r w:rsidR="00A1009E" w:rsidRPr="00F63A8F">
        <w:rPr>
          <w:rFonts w:hint="eastAsia"/>
          <w:b/>
          <w:bCs/>
          <w:sz w:val="20"/>
          <w:szCs w:val="20"/>
          <w:lang w:val="en-GB"/>
        </w:rPr>
        <w:t xml:space="preserve"> </w:t>
      </w:r>
      <w:r w:rsidR="00A1009E">
        <w:rPr>
          <w:rFonts w:hint="eastAsia"/>
          <w:b/>
          <w:bCs/>
          <w:sz w:val="20"/>
          <w:szCs w:val="20"/>
          <w:lang w:val="en-GB"/>
        </w:rPr>
        <w:t>is</w:t>
      </w:r>
      <w:r w:rsidR="00A1009E" w:rsidRPr="00F63A8F">
        <w:rPr>
          <w:rFonts w:hint="eastAsia"/>
          <w:b/>
          <w:bCs/>
          <w:sz w:val="20"/>
          <w:szCs w:val="20"/>
          <w:lang w:val="en-GB"/>
        </w:rPr>
        <w:t xml:space="preserve"> </w:t>
      </w:r>
      <w:r w:rsidR="00A1009E">
        <w:rPr>
          <w:rFonts w:hint="eastAsia"/>
          <w:b/>
          <w:bCs/>
          <w:sz w:val="20"/>
          <w:szCs w:val="20"/>
          <w:lang w:val="en-GB"/>
        </w:rPr>
        <w:t>included in paging message from CN</w:t>
      </w:r>
      <w:r w:rsidR="00700EAD" w:rsidRPr="00F63A8F">
        <w:rPr>
          <w:rFonts w:hint="eastAsia"/>
          <w:b/>
          <w:bCs/>
          <w:sz w:val="20"/>
          <w:szCs w:val="20"/>
          <w:lang w:val="en-GB"/>
        </w:rPr>
        <w:t xml:space="preserve">, </w:t>
      </w:r>
      <w:r w:rsidR="00A1009E">
        <w:rPr>
          <w:rFonts w:hint="eastAsia"/>
          <w:b/>
          <w:bCs/>
          <w:sz w:val="20"/>
          <w:szCs w:val="20"/>
          <w:lang w:val="en-GB"/>
        </w:rPr>
        <w:t>FFS how to obtain the</w:t>
      </w:r>
      <w:r w:rsidR="00A1009E" w:rsidRPr="00F63A8F">
        <w:rPr>
          <w:rFonts w:hint="eastAsia"/>
          <w:b/>
          <w:bCs/>
          <w:sz w:val="20"/>
          <w:szCs w:val="20"/>
          <w:lang w:val="en-GB"/>
        </w:rPr>
        <w:t xml:space="preserve"> </w:t>
      </w:r>
      <w:r w:rsidR="00A1009E" w:rsidRPr="00F63A8F">
        <w:rPr>
          <w:b/>
          <w:bCs/>
          <w:sz w:val="20"/>
          <w:szCs w:val="20"/>
          <w:lang w:val="en-GB"/>
        </w:rPr>
        <w:t>number</w:t>
      </w:r>
      <w:r w:rsidR="00A1009E" w:rsidRPr="00F63A8F">
        <w:rPr>
          <w:rFonts w:hint="eastAsia"/>
          <w:b/>
          <w:bCs/>
          <w:sz w:val="20"/>
          <w:szCs w:val="20"/>
          <w:lang w:val="en-GB"/>
        </w:rPr>
        <w:t xml:space="preserve"> of device</w:t>
      </w:r>
      <w:r w:rsidR="00A1009E">
        <w:rPr>
          <w:rFonts w:hint="eastAsia"/>
          <w:b/>
          <w:bCs/>
          <w:sz w:val="20"/>
          <w:szCs w:val="20"/>
          <w:lang w:val="en-GB"/>
        </w:rPr>
        <w:t>s</w:t>
      </w:r>
      <w:r w:rsidR="00A1009E" w:rsidRPr="00F63A8F">
        <w:rPr>
          <w:rFonts w:hint="eastAsia"/>
          <w:b/>
          <w:bCs/>
          <w:sz w:val="20"/>
          <w:szCs w:val="20"/>
          <w:lang w:val="en-GB"/>
        </w:rPr>
        <w:t xml:space="preserve"> </w:t>
      </w:r>
      <w:r w:rsidR="00A1009E">
        <w:rPr>
          <w:rFonts w:hint="eastAsia"/>
          <w:b/>
          <w:bCs/>
          <w:sz w:val="20"/>
          <w:szCs w:val="20"/>
          <w:lang w:val="en-GB"/>
        </w:rPr>
        <w:t>in</w:t>
      </w:r>
      <w:r w:rsidR="00A1009E" w:rsidRPr="00F63A8F">
        <w:rPr>
          <w:rFonts w:hint="eastAsia"/>
          <w:b/>
          <w:bCs/>
          <w:sz w:val="20"/>
          <w:szCs w:val="20"/>
          <w:lang w:val="en-GB"/>
        </w:rPr>
        <w:t xml:space="preserve"> </w:t>
      </w:r>
      <w:proofErr w:type="spellStart"/>
      <w:r w:rsidR="00A1009E" w:rsidRPr="00F63A8F">
        <w:rPr>
          <w:rFonts w:hint="eastAsia"/>
          <w:b/>
          <w:bCs/>
          <w:sz w:val="20"/>
          <w:szCs w:val="20"/>
          <w:lang w:val="en-GB"/>
        </w:rPr>
        <w:t>gNB</w:t>
      </w:r>
      <w:proofErr w:type="spellEnd"/>
      <w:r w:rsidR="00A1009E" w:rsidRPr="00F63A8F">
        <w:rPr>
          <w:rFonts w:hint="eastAsia"/>
          <w:b/>
          <w:bCs/>
          <w:sz w:val="20"/>
          <w:szCs w:val="20"/>
          <w:lang w:val="en-GB"/>
        </w:rPr>
        <w:t>.</w:t>
      </w:r>
    </w:p>
    <w:p w14:paraId="1AF71253" w14:textId="70D60B1B" w:rsidR="008E35C3" w:rsidRPr="008B4AA1" w:rsidRDefault="008E35C3" w:rsidP="003D75DF">
      <w:pPr>
        <w:pStyle w:val="2"/>
        <w:rPr>
          <w:lang w:eastAsia="zh-CN"/>
        </w:rPr>
      </w:pPr>
      <w:r w:rsidRPr="008B4AA1">
        <w:rPr>
          <w:lang w:eastAsia="zh-CN"/>
        </w:rPr>
        <w:t>S</w:t>
      </w:r>
      <w:r w:rsidRPr="008B4AA1">
        <w:rPr>
          <w:rFonts w:hint="eastAsia"/>
          <w:lang w:eastAsia="zh-CN"/>
        </w:rPr>
        <w:t>egmentation</w:t>
      </w:r>
    </w:p>
    <w:p w14:paraId="3A95349A" w14:textId="21AD8A1D" w:rsidR="006405E1" w:rsidRDefault="008E35C3" w:rsidP="008E35C3">
      <w:pPr>
        <w:jc w:val="both"/>
        <w:rPr>
          <w:rFonts w:cs="Arial"/>
          <w:color w:val="000000" w:themeColor="text1"/>
          <w:sz w:val="20"/>
          <w:szCs w:val="20"/>
        </w:rPr>
      </w:pPr>
      <w:r w:rsidRPr="00FF5341">
        <w:rPr>
          <w:sz w:val="20"/>
          <w:szCs w:val="20"/>
          <w:lang w:val="en-GB"/>
        </w:rPr>
        <w:t>T</w:t>
      </w:r>
      <w:r w:rsidRPr="00FF5341">
        <w:rPr>
          <w:rFonts w:hint="eastAsia"/>
          <w:sz w:val="20"/>
          <w:szCs w:val="20"/>
          <w:lang w:val="en-GB"/>
        </w:rPr>
        <w:t xml:space="preserve">he segmentation is introduced for the case that the data pending to </w:t>
      </w:r>
      <w:r w:rsidRPr="00FF5341">
        <w:rPr>
          <w:sz w:val="20"/>
          <w:szCs w:val="20"/>
          <w:lang w:val="en-GB"/>
        </w:rPr>
        <w:t>transmitted</w:t>
      </w:r>
      <w:r w:rsidRPr="00FF5341">
        <w:rPr>
          <w:rFonts w:hint="eastAsia"/>
          <w:sz w:val="20"/>
          <w:szCs w:val="20"/>
          <w:lang w:val="en-GB"/>
        </w:rPr>
        <w:t xml:space="preserve"> is larger than the transmission resource in PHY as indicated.</w:t>
      </w:r>
      <w:r w:rsidR="00FF5341" w:rsidRPr="00FF5341">
        <w:rPr>
          <w:sz w:val="20"/>
          <w:szCs w:val="20"/>
        </w:rPr>
        <w:t xml:space="preserve"> RAN2 considers segmentation and reassembly would add complexity</w:t>
      </w:r>
      <w:r w:rsidR="00FF5341">
        <w:rPr>
          <w:rFonts w:hint="eastAsia"/>
          <w:sz w:val="20"/>
          <w:szCs w:val="20"/>
        </w:rPr>
        <w:t xml:space="preserve"> to system as agreed in last meeting. </w:t>
      </w:r>
      <w:r w:rsidR="00FF5341">
        <w:rPr>
          <w:sz w:val="20"/>
          <w:szCs w:val="20"/>
        </w:rPr>
        <w:t>S</w:t>
      </w:r>
      <w:r w:rsidR="00FF5341">
        <w:rPr>
          <w:rFonts w:hint="eastAsia"/>
          <w:sz w:val="20"/>
          <w:szCs w:val="20"/>
        </w:rPr>
        <w:t xml:space="preserve">o, the segmentation and reassembly </w:t>
      </w:r>
      <w:r w:rsidR="00FF5341">
        <w:rPr>
          <w:sz w:val="20"/>
          <w:szCs w:val="20"/>
        </w:rPr>
        <w:t>should</w:t>
      </w:r>
      <w:r w:rsidR="00FF5341">
        <w:rPr>
          <w:rFonts w:hint="eastAsia"/>
          <w:sz w:val="20"/>
          <w:szCs w:val="20"/>
        </w:rPr>
        <w:t xml:space="preserve"> be considered unless we see the serious </w:t>
      </w:r>
      <w:r w:rsidR="00FF5341">
        <w:rPr>
          <w:sz w:val="20"/>
          <w:szCs w:val="20"/>
        </w:rPr>
        <w:t>necessity</w:t>
      </w:r>
      <w:r w:rsidR="00FF5341">
        <w:rPr>
          <w:rFonts w:hint="eastAsia"/>
          <w:sz w:val="20"/>
          <w:szCs w:val="20"/>
        </w:rPr>
        <w:t>.</w:t>
      </w:r>
      <w:r w:rsidRPr="00FF5341">
        <w:rPr>
          <w:rFonts w:hint="eastAsia"/>
          <w:sz w:val="20"/>
          <w:szCs w:val="20"/>
          <w:lang w:val="en-GB"/>
        </w:rPr>
        <w:t xml:space="preserve"> </w:t>
      </w:r>
      <w:r w:rsidR="00060BB2">
        <w:rPr>
          <w:rFonts w:hint="eastAsia"/>
          <w:sz w:val="20"/>
          <w:szCs w:val="20"/>
          <w:lang w:val="en-GB"/>
        </w:rPr>
        <w:t>T</w:t>
      </w:r>
      <w:r w:rsidR="00FF5341" w:rsidRPr="00FF5341">
        <w:rPr>
          <w:rFonts w:cs="Arial" w:hint="eastAsia"/>
          <w:color w:val="000000" w:themeColor="text1"/>
          <w:sz w:val="20"/>
          <w:szCs w:val="20"/>
        </w:rPr>
        <w:t>he maximum message size is 1000 bits based on TR 38.848.</w:t>
      </w:r>
      <w:r w:rsidR="006405E1">
        <w:rPr>
          <w:rFonts w:cs="Arial" w:hint="eastAsia"/>
          <w:color w:val="000000" w:themeColor="text1"/>
          <w:sz w:val="20"/>
          <w:szCs w:val="20"/>
        </w:rPr>
        <w:t xml:space="preserve"> As per the evaluation</w:t>
      </w:r>
      <w:r w:rsidR="00E8285D">
        <w:rPr>
          <w:rFonts w:cs="Arial" w:hint="eastAsia"/>
          <w:color w:val="000000" w:themeColor="text1"/>
          <w:sz w:val="20"/>
          <w:szCs w:val="20"/>
        </w:rPr>
        <w:t xml:space="preserve"> assumption</w:t>
      </w:r>
      <w:r w:rsidR="006405E1">
        <w:rPr>
          <w:rFonts w:cs="Arial" w:hint="eastAsia"/>
          <w:color w:val="000000" w:themeColor="text1"/>
          <w:sz w:val="20"/>
          <w:szCs w:val="20"/>
        </w:rPr>
        <w:t xml:space="preserve"> on A-IoT</w:t>
      </w:r>
      <w:r w:rsidR="00B90E49">
        <w:rPr>
          <w:rFonts w:cs="Arial" w:hint="eastAsia"/>
          <w:color w:val="000000" w:themeColor="text1"/>
          <w:sz w:val="20"/>
          <w:szCs w:val="20"/>
        </w:rPr>
        <w:t xml:space="preserve"> in RAN1, the</w:t>
      </w:r>
      <w:r w:rsidR="00B90E49" w:rsidRPr="00A9212D">
        <w:rPr>
          <w:rFonts w:cs="Arial" w:hint="eastAsia"/>
          <w:sz w:val="20"/>
          <w:szCs w:val="20"/>
        </w:rPr>
        <w:t xml:space="preserve"> message size c</w:t>
      </w:r>
      <w:r w:rsidR="00B90E49">
        <w:rPr>
          <w:rFonts w:cs="Arial" w:hint="eastAsia"/>
          <w:color w:val="000000" w:themeColor="text1"/>
          <w:sz w:val="20"/>
          <w:szCs w:val="20"/>
        </w:rPr>
        <w:t>an</w:t>
      </w:r>
      <w:r w:rsidR="00E8285D">
        <w:rPr>
          <w:rFonts w:cs="Arial" w:hint="eastAsia"/>
          <w:color w:val="000000" w:themeColor="text1"/>
          <w:sz w:val="20"/>
          <w:szCs w:val="20"/>
        </w:rPr>
        <w:t xml:space="preserve"> be </w:t>
      </w:r>
      <w:r w:rsidR="00060BB2">
        <w:rPr>
          <w:rFonts w:cs="Arial" w:hint="eastAsia"/>
          <w:color w:val="000000" w:themeColor="text1"/>
          <w:sz w:val="20"/>
          <w:szCs w:val="20"/>
        </w:rPr>
        <w:t xml:space="preserve">considered as </w:t>
      </w:r>
      <w:r w:rsidR="00E8285D">
        <w:rPr>
          <w:rFonts w:cs="Arial" w:hint="eastAsia"/>
          <w:color w:val="000000" w:themeColor="text1"/>
          <w:sz w:val="20"/>
          <w:szCs w:val="20"/>
        </w:rPr>
        <w:t>20bits, 96bits, 400bits</w:t>
      </w:r>
      <w:r w:rsidR="009A27E2">
        <w:rPr>
          <w:rFonts w:cs="Arial" w:hint="eastAsia"/>
          <w:color w:val="000000" w:themeColor="text1"/>
          <w:sz w:val="20"/>
          <w:szCs w:val="20"/>
        </w:rPr>
        <w:t xml:space="preserve"> from </w:t>
      </w:r>
      <w:r w:rsidR="009A27E2">
        <w:rPr>
          <w:rFonts w:cs="Arial"/>
          <w:color w:val="000000" w:themeColor="text1"/>
          <w:sz w:val="20"/>
          <w:szCs w:val="20"/>
        </w:rPr>
        <w:t>physical</w:t>
      </w:r>
      <w:r w:rsidR="009A27E2">
        <w:rPr>
          <w:rFonts w:cs="Arial" w:hint="eastAsia"/>
          <w:color w:val="000000" w:themeColor="text1"/>
          <w:sz w:val="20"/>
          <w:szCs w:val="20"/>
        </w:rPr>
        <w:t xml:space="preserve"> layer perspective. </w:t>
      </w:r>
      <w:r w:rsidR="00CA0B38">
        <w:rPr>
          <w:rFonts w:cs="Arial" w:hint="eastAsia"/>
          <w:color w:val="000000" w:themeColor="text1"/>
          <w:sz w:val="20"/>
          <w:szCs w:val="20"/>
        </w:rPr>
        <w:t>As discussed in past meetings,</w:t>
      </w:r>
      <w:r w:rsidR="00D1195C">
        <w:rPr>
          <w:rFonts w:cs="Arial" w:hint="eastAsia"/>
          <w:color w:val="000000" w:themeColor="text1"/>
          <w:sz w:val="20"/>
          <w:szCs w:val="20"/>
        </w:rPr>
        <w:t xml:space="preserve"> companies suggested that</w:t>
      </w:r>
      <w:r w:rsidR="00CA0B38">
        <w:rPr>
          <w:rFonts w:cs="Arial" w:hint="eastAsia"/>
          <w:color w:val="000000" w:themeColor="text1"/>
          <w:sz w:val="20"/>
          <w:szCs w:val="20"/>
        </w:rPr>
        <w:t xml:space="preserve"> the </w:t>
      </w:r>
      <w:r w:rsidR="00610B38">
        <w:rPr>
          <w:rFonts w:cs="Arial" w:hint="eastAsia"/>
          <w:color w:val="000000" w:themeColor="text1"/>
          <w:sz w:val="20"/>
          <w:szCs w:val="20"/>
        </w:rPr>
        <w:t xml:space="preserve">A-IoT paging </w:t>
      </w:r>
      <w:r w:rsidR="00CA0B38">
        <w:rPr>
          <w:rFonts w:cs="Arial" w:hint="eastAsia"/>
          <w:color w:val="000000" w:themeColor="text1"/>
          <w:sz w:val="20"/>
          <w:szCs w:val="20"/>
        </w:rPr>
        <w:t xml:space="preserve">message </w:t>
      </w:r>
      <w:r w:rsidR="00CA0B38">
        <w:rPr>
          <w:rFonts w:cs="Arial"/>
          <w:color w:val="000000" w:themeColor="text1"/>
          <w:sz w:val="20"/>
          <w:szCs w:val="20"/>
        </w:rPr>
        <w:t>ty</w:t>
      </w:r>
      <w:r w:rsidR="00CA0B38">
        <w:rPr>
          <w:rFonts w:cs="Arial" w:hint="eastAsia"/>
          <w:color w:val="000000" w:themeColor="text1"/>
          <w:sz w:val="20"/>
          <w:szCs w:val="20"/>
        </w:rPr>
        <w:t xml:space="preserve">pe shall be visible by the </w:t>
      </w:r>
      <w:proofErr w:type="spellStart"/>
      <w:r w:rsidR="00CA0B38">
        <w:rPr>
          <w:rFonts w:cs="Arial" w:hint="eastAsia"/>
          <w:color w:val="000000" w:themeColor="text1"/>
          <w:sz w:val="20"/>
          <w:szCs w:val="20"/>
        </w:rPr>
        <w:t>gNB</w:t>
      </w:r>
      <w:proofErr w:type="spellEnd"/>
      <w:r w:rsidR="00CA0B38">
        <w:rPr>
          <w:rFonts w:cs="Arial" w:hint="eastAsia"/>
          <w:color w:val="000000" w:themeColor="text1"/>
          <w:sz w:val="20"/>
          <w:szCs w:val="20"/>
        </w:rPr>
        <w:t xml:space="preserve"> to assistant resource allocation. </w:t>
      </w:r>
      <w:r w:rsidR="00CA0B38">
        <w:rPr>
          <w:rFonts w:cs="Arial"/>
          <w:color w:val="000000" w:themeColor="text1"/>
          <w:sz w:val="20"/>
          <w:szCs w:val="20"/>
        </w:rPr>
        <w:t>W</w:t>
      </w:r>
      <w:r w:rsidR="00CA0B38">
        <w:rPr>
          <w:rFonts w:cs="Arial" w:hint="eastAsia"/>
          <w:color w:val="000000" w:themeColor="text1"/>
          <w:sz w:val="20"/>
          <w:szCs w:val="20"/>
        </w:rPr>
        <w:t>ith the</w:t>
      </w:r>
      <w:r w:rsidR="00610B38">
        <w:rPr>
          <w:rFonts w:cs="Arial" w:hint="eastAsia"/>
          <w:color w:val="000000" w:themeColor="text1"/>
          <w:sz w:val="20"/>
          <w:szCs w:val="20"/>
        </w:rPr>
        <w:t xml:space="preserve"> A-IoT paging</w:t>
      </w:r>
      <w:r w:rsidR="00CA0B38">
        <w:rPr>
          <w:rFonts w:cs="Arial" w:hint="eastAsia"/>
          <w:color w:val="000000" w:themeColor="text1"/>
          <w:sz w:val="20"/>
          <w:szCs w:val="20"/>
        </w:rPr>
        <w:t xml:space="preserve"> message type, the </w:t>
      </w:r>
      <w:proofErr w:type="spellStart"/>
      <w:r w:rsidR="00CA0B38">
        <w:rPr>
          <w:rFonts w:cs="Arial" w:hint="eastAsia"/>
          <w:color w:val="000000" w:themeColor="text1"/>
          <w:sz w:val="20"/>
          <w:szCs w:val="20"/>
        </w:rPr>
        <w:t>gNB</w:t>
      </w:r>
      <w:proofErr w:type="spellEnd"/>
      <w:r w:rsidR="00CA0B38">
        <w:rPr>
          <w:rFonts w:cs="Arial" w:hint="eastAsia"/>
          <w:color w:val="000000" w:themeColor="text1"/>
          <w:sz w:val="20"/>
          <w:szCs w:val="20"/>
        </w:rPr>
        <w:t xml:space="preserve"> can</w:t>
      </w:r>
      <w:r w:rsidR="00610B38">
        <w:rPr>
          <w:rFonts w:cs="Arial" w:hint="eastAsia"/>
          <w:color w:val="000000" w:themeColor="text1"/>
          <w:sz w:val="20"/>
          <w:szCs w:val="20"/>
        </w:rPr>
        <w:t xml:space="preserve"> </w:t>
      </w:r>
      <w:r w:rsidR="00610B38">
        <w:rPr>
          <w:rFonts w:cs="Arial"/>
          <w:color w:val="000000" w:themeColor="text1"/>
          <w:sz w:val="20"/>
          <w:szCs w:val="20"/>
        </w:rPr>
        <w:t>justify</w:t>
      </w:r>
      <w:r w:rsidR="00610B38">
        <w:rPr>
          <w:rFonts w:cs="Arial" w:hint="eastAsia"/>
          <w:color w:val="000000" w:themeColor="text1"/>
          <w:sz w:val="20"/>
          <w:szCs w:val="20"/>
        </w:rPr>
        <w:t xml:space="preserve"> the type </w:t>
      </w:r>
      <w:r w:rsidR="00610B38">
        <w:rPr>
          <w:rFonts w:cs="Arial"/>
          <w:color w:val="000000" w:themeColor="text1"/>
          <w:sz w:val="20"/>
          <w:szCs w:val="20"/>
        </w:rPr>
        <w:t>acknowledgments</w:t>
      </w:r>
      <w:r w:rsidR="00610B38">
        <w:rPr>
          <w:rFonts w:cs="Arial" w:hint="eastAsia"/>
          <w:color w:val="000000" w:themeColor="text1"/>
          <w:sz w:val="20"/>
          <w:szCs w:val="20"/>
        </w:rPr>
        <w:t xml:space="preserve"> of the A-IoT paging </w:t>
      </w:r>
      <w:r w:rsidR="00610B38">
        <w:rPr>
          <w:rFonts w:cs="Arial"/>
          <w:color w:val="000000" w:themeColor="text1"/>
          <w:sz w:val="20"/>
          <w:szCs w:val="20"/>
        </w:rPr>
        <w:t>message</w:t>
      </w:r>
      <w:r w:rsidR="00610B38">
        <w:rPr>
          <w:rFonts w:cs="Arial" w:hint="eastAsia"/>
          <w:color w:val="000000" w:themeColor="text1"/>
          <w:sz w:val="20"/>
          <w:szCs w:val="20"/>
        </w:rPr>
        <w:t xml:space="preserve">. So, the </w:t>
      </w:r>
      <w:r w:rsidR="000C4B2F">
        <w:rPr>
          <w:rFonts w:cs="Arial" w:hint="eastAsia"/>
          <w:color w:val="000000" w:themeColor="text1"/>
          <w:sz w:val="20"/>
          <w:szCs w:val="20"/>
        </w:rPr>
        <w:t xml:space="preserve">data size of acknowledgments is predictable for the </w:t>
      </w:r>
      <w:proofErr w:type="spellStart"/>
      <w:r w:rsidR="000C4B2F">
        <w:rPr>
          <w:rFonts w:cs="Arial" w:hint="eastAsia"/>
          <w:color w:val="000000" w:themeColor="text1"/>
          <w:sz w:val="20"/>
          <w:szCs w:val="20"/>
        </w:rPr>
        <w:t>gNB</w:t>
      </w:r>
      <w:proofErr w:type="spellEnd"/>
      <w:r w:rsidR="000C4B2F">
        <w:rPr>
          <w:rFonts w:cs="Arial" w:hint="eastAsia"/>
          <w:color w:val="000000" w:themeColor="text1"/>
          <w:sz w:val="20"/>
          <w:szCs w:val="20"/>
        </w:rPr>
        <w:t xml:space="preserve">. </w:t>
      </w:r>
      <w:r w:rsidR="002C12E3">
        <w:rPr>
          <w:rFonts w:cs="Arial"/>
          <w:color w:val="000000" w:themeColor="text1"/>
          <w:sz w:val="20"/>
          <w:szCs w:val="20"/>
        </w:rPr>
        <w:t>F</w:t>
      </w:r>
      <w:r w:rsidR="002C12E3">
        <w:rPr>
          <w:rFonts w:cs="Arial" w:hint="eastAsia"/>
          <w:color w:val="000000" w:themeColor="text1"/>
          <w:sz w:val="20"/>
          <w:szCs w:val="20"/>
        </w:rPr>
        <w:t xml:space="preserve">or example, the A-IoT paging message type is inventory, the </w:t>
      </w:r>
      <w:proofErr w:type="spellStart"/>
      <w:r w:rsidR="002C12E3">
        <w:rPr>
          <w:rFonts w:cs="Arial" w:hint="eastAsia"/>
          <w:color w:val="000000" w:themeColor="text1"/>
          <w:sz w:val="20"/>
          <w:szCs w:val="20"/>
        </w:rPr>
        <w:t>gNB</w:t>
      </w:r>
      <w:proofErr w:type="spellEnd"/>
      <w:r w:rsidR="002C12E3">
        <w:rPr>
          <w:rFonts w:cs="Arial" w:hint="eastAsia"/>
          <w:color w:val="000000" w:themeColor="text1"/>
          <w:sz w:val="20"/>
          <w:szCs w:val="20"/>
        </w:rPr>
        <w:t xml:space="preserve"> can predict the device ID will be feedbacked as acknowledgment, the message size can be 16 bits for </w:t>
      </w:r>
      <w:r w:rsidR="002C12E3">
        <w:rPr>
          <w:rFonts w:cs="Arial"/>
          <w:color w:val="000000" w:themeColor="text1"/>
          <w:sz w:val="20"/>
          <w:szCs w:val="20"/>
        </w:rPr>
        <w:t>temporary</w:t>
      </w:r>
      <w:r w:rsidR="002C12E3">
        <w:rPr>
          <w:rFonts w:cs="Arial" w:hint="eastAsia"/>
          <w:color w:val="000000" w:themeColor="text1"/>
          <w:sz w:val="20"/>
          <w:szCs w:val="20"/>
        </w:rPr>
        <w:t xml:space="preserve"> device ID, or 96 bits for device ID. </w:t>
      </w:r>
      <w:r w:rsidR="002C12E3">
        <w:rPr>
          <w:rFonts w:cs="Arial"/>
          <w:color w:val="000000" w:themeColor="text1"/>
          <w:sz w:val="20"/>
          <w:szCs w:val="20"/>
        </w:rPr>
        <w:t>C</w:t>
      </w:r>
      <w:r w:rsidR="002C12E3">
        <w:rPr>
          <w:rFonts w:cs="Arial" w:hint="eastAsia"/>
          <w:color w:val="000000" w:themeColor="text1"/>
          <w:sz w:val="20"/>
          <w:szCs w:val="20"/>
        </w:rPr>
        <w:t xml:space="preserve">orrespondingly, 20bits or 96bits can be configured for acknowledgement data transmission. </w:t>
      </w:r>
    </w:p>
    <w:p w14:paraId="3C78F69E" w14:textId="1040BDA7" w:rsidR="00E85FFC" w:rsidRDefault="00A9212D" w:rsidP="008E35C3">
      <w:pPr>
        <w:jc w:val="both"/>
        <w:rPr>
          <w:rFonts w:cs="Arial"/>
          <w:b/>
          <w:bCs/>
          <w:color w:val="000000" w:themeColor="text1"/>
          <w:sz w:val="20"/>
          <w:szCs w:val="20"/>
        </w:rPr>
      </w:pPr>
      <w:r w:rsidRPr="00A9212D">
        <w:rPr>
          <w:rFonts w:cs="Arial"/>
          <w:b/>
          <w:bCs/>
          <w:color w:val="000000" w:themeColor="text1"/>
          <w:sz w:val="20"/>
          <w:szCs w:val="20"/>
        </w:rPr>
        <w:t>O</w:t>
      </w:r>
      <w:r w:rsidRPr="00A9212D">
        <w:rPr>
          <w:rFonts w:cs="Arial" w:hint="eastAsia"/>
          <w:b/>
          <w:bCs/>
          <w:color w:val="000000" w:themeColor="text1"/>
          <w:sz w:val="20"/>
          <w:szCs w:val="20"/>
        </w:rPr>
        <w:t xml:space="preserve">bservation </w:t>
      </w:r>
      <w:r w:rsidR="002B0BD9">
        <w:rPr>
          <w:rFonts w:cs="Arial" w:hint="eastAsia"/>
          <w:b/>
          <w:bCs/>
          <w:color w:val="000000" w:themeColor="text1"/>
          <w:sz w:val="20"/>
          <w:szCs w:val="20"/>
        </w:rPr>
        <w:t>3</w:t>
      </w:r>
      <w:r w:rsidRPr="00A9212D">
        <w:rPr>
          <w:rFonts w:cs="Arial" w:hint="eastAsia"/>
          <w:b/>
          <w:bCs/>
          <w:color w:val="000000" w:themeColor="text1"/>
          <w:sz w:val="20"/>
          <w:szCs w:val="20"/>
        </w:rPr>
        <w:t xml:space="preserve">: </w:t>
      </w:r>
      <w:proofErr w:type="spellStart"/>
      <w:r w:rsidRPr="00A9212D">
        <w:rPr>
          <w:rFonts w:cs="Arial" w:hint="eastAsia"/>
          <w:b/>
          <w:bCs/>
          <w:color w:val="000000" w:themeColor="text1"/>
          <w:sz w:val="20"/>
          <w:szCs w:val="20"/>
        </w:rPr>
        <w:t>gNB</w:t>
      </w:r>
      <w:proofErr w:type="spellEnd"/>
      <w:r w:rsidRPr="00A9212D">
        <w:rPr>
          <w:rFonts w:cs="Arial" w:hint="eastAsia"/>
          <w:b/>
          <w:bCs/>
          <w:color w:val="000000" w:themeColor="text1"/>
          <w:sz w:val="20"/>
          <w:szCs w:val="20"/>
        </w:rPr>
        <w:t xml:space="preserve"> can predict the message size of the acknowledgement with the visibility of the A-IoT paging message type</w:t>
      </w:r>
      <w:r>
        <w:rPr>
          <w:rFonts w:cs="Arial" w:hint="eastAsia"/>
          <w:b/>
          <w:bCs/>
          <w:color w:val="000000" w:themeColor="text1"/>
          <w:sz w:val="20"/>
          <w:szCs w:val="20"/>
        </w:rPr>
        <w:t>.</w:t>
      </w:r>
    </w:p>
    <w:p w14:paraId="1D5D88CB" w14:textId="41CD1286" w:rsidR="008E35C3" w:rsidRDefault="008E35C3" w:rsidP="00CA710A">
      <w:pPr>
        <w:rPr>
          <w:b/>
          <w:bCs/>
          <w:sz w:val="20"/>
          <w:szCs w:val="20"/>
          <w:lang w:val="en-GB"/>
        </w:rPr>
      </w:pPr>
      <w:r w:rsidRPr="00D35B28">
        <w:rPr>
          <w:rFonts w:hint="eastAsia"/>
          <w:b/>
          <w:bCs/>
          <w:sz w:val="20"/>
          <w:szCs w:val="20"/>
          <w:lang w:val="en-GB"/>
        </w:rPr>
        <w:t xml:space="preserve">Proposal </w:t>
      </w:r>
      <w:r w:rsidR="008E64B2">
        <w:rPr>
          <w:rFonts w:hint="eastAsia"/>
          <w:b/>
          <w:bCs/>
          <w:sz w:val="20"/>
          <w:szCs w:val="20"/>
          <w:lang w:val="en-GB"/>
        </w:rPr>
        <w:t>5</w:t>
      </w:r>
      <w:r w:rsidRPr="00D35B28">
        <w:rPr>
          <w:rFonts w:hint="eastAsia"/>
          <w:b/>
          <w:bCs/>
          <w:sz w:val="20"/>
          <w:szCs w:val="20"/>
          <w:lang w:val="en-GB"/>
        </w:rPr>
        <w:t xml:space="preserve">: </w:t>
      </w:r>
      <w:r w:rsidR="000F7B8B" w:rsidRPr="00D35B28">
        <w:rPr>
          <w:rFonts w:hint="eastAsia"/>
          <w:b/>
          <w:bCs/>
          <w:sz w:val="20"/>
          <w:szCs w:val="20"/>
          <w:lang w:val="en-GB"/>
        </w:rPr>
        <w:t>RAN2 pending the discussion on segmentation before RAN1 has progress on the supported size of transport block.</w:t>
      </w:r>
    </w:p>
    <w:p w14:paraId="2056E504" w14:textId="5D2CD50C" w:rsidR="00045A56" w:rsidRPr="003D75DF" w:rsidRDefault="00045A56" w:rsidP="003D75DF">
      <w:pPr>
        <w:pStyle w:val="2"/>
        <w:rPr>
          <w:lang w:eastAsia="zh-CN"/>
        </w:rPr>
      </w:pPr>
      <w:r w:rsidRPr="00760205">
        <w:rPr>
          <w:lang w:eastAsia="zh-CN"/>
        </w:rPr>
        <w:t>M</w:t>
      </w:r>
      <w:r w:rsidRPr="00760205">
        <w:rPr>
          <w:rFonts w:hint="eastAsia"/>
          <w:lang w:eastAsia="zh-CN"/>
        </w:rPr>
        <w:t>essage size</w:t>
      </w:r>
      <w:r w:rsidR="00A0732F">
        <w:rPr>
          <w:rFonts w:hint="eastAsia"/>
          <w:lang w:eastAsia="zh-CN"/>
        </w:rPr>
        <w:t xml:space="preserve">/ status </w:t>
      </w:r>
      <w:r w:rsidRPr="00760205">
        <w:rPr>
          <w:rFonts w:hint="eastAsia"/>
          <w:lang w:eastAsia="zh-CN"/>
        </w:rPr>
        <w:t>indication</w:t>
      </w:r>
    </w:p>
    <w:p w14:paraId="774A4BA9" w14:textId="760AC1E4" w:rsidR="00F36E9F" w:rsidRPr="003716C7" w:rsidRDefault="00F36E9F" w:rsidP="003716C7">
      <w:pPr>
        <w:jc w:val="both"/>
        <w:rPr>
          <w:sz w:val="20"/>
          <w:szCs w:val="20"/>
          <w:lang w:val="en-GB"/>
        </w:rPr>
      </w:pPr>
      <w:r w:rsidRPr="003716C7">
        <w:rPr>
          <w:sz w:val="20"/>
          <w:szCs w:val="20"/>
          <w:lang w:val="en-GB"/>
        </w:rPr>
        <w:t>As conclu</w:t>
      </w:r>
      <w:r w:rsidR="008A46D7" w:rsidRPr="003716C7">
        <w:rPr>
          <w:rFonts w:hint="eastAsia"/>
          <w:sz w:val="20"/>
          <w:szCs w:val="20"/>
          <w:lang w:val="en-GB"/>
        </w:rPr>
        <w:t>d</w:t>
      </w:r>
      <w:r w:rsidRPr="003716C7">
        <w:rPr>
          <w:sz w:val="20"/>
          <w:szCs w:val="20"/>
          <w:lang w:val="en-GB"/>
        </w:rPr>
        <w:t>ed in last meeting, the legacy buffer</w:t>
      </w:r>
      <w:r w:rsidRPr="003716C7">
        <w:rPr>
          <w:rFonts w:hint="eastAsia"/>
          <w:sz w:val="20"/>
          <w:szCs w:val="20"/>
          <w:lang w:val="en-GB"/>
        </w:rPr>
        <w:t xml:space="preserve"> status report or </w:t>
      </w:r>
      <w:proofErr w:type="spellStart"/>
      <w:r w:rsidRPr="003716C7">
        <w:rPr>
          <w:rFonts w:hint="eastAsia"/>
          <w:sz w:val="20"/>
          <w:szCs w:val="20"/>
          <w:lang w:val="en-GB"/>
        </w:rPr>
        <w:t>schduing</w:t>
      </w:r>
      <w:proofErr w:type="spellEnd"/>
      <w:r w:rsidRPr="003716C7">
        <w:rPr>
          <w:rFonts w:hint="eastAsia"/>
          <w:sz w:val="20"/>
          <w:szCs w:val="20"/>
          <w:lang w:val="en-GB"/>
        </w:rPr>
        <w:t xml:space="preserve"> request</w:t>
      </w:r>
      <w:r w:rsidRPr="003716C7">
        <w:rPr>
          <w:sz w:val="20"/>
          <w:szCs w:val="20"/>
          <w:lang w:val="en-GB"/>
        </w:rPr>
        <w:t xml:space="preserve"> </w:t>
      </w:r>
      <w:r w:rsidRPr="003716C7">
        <w:rPr>
          <w:rFonts w:hint="eastAsia"/>
          <w:sz w:val="20"/>
          <w:szCs w:val="20"/>
          <w:lang w:val="en-GB"/>
        </w:rPr>
        <w:t>are neither</w:t>
      </w:r>
      <w:r w:rsidRPr="003716C7">
        <w:rPr>
          <w:sz w:val="20"/>
          <w:szCs w:val="20"/>
          <w:lang w:val="en-GB"/>
        </w:rPr>
        <w:t xml:space="preserve"> supported</w:t>
      </w:r>
      <w:r w:rsidR="00E218BD" w:rsidRPr="003716C7">
        <w:rPr>
          <w:rFonts w:hint="eastAsia"/>
          <w:sz w:val="20"/>
          <w:szCs w:val="20"/>
          <w:lang w:val="en-GB"/>
        </w:rPr>
        <w:t xml:space="preserve">. Whether further indication of device message size/status is needed are FFS. </w:t>
      </w:r>
    </w:p>
    <w:p w14:paraId="2CB20698" w14:textId="25FF23A9" w:rsidR="00472934" w:rsidRDefault="008B6FC1" w:rsidP="00472934">
      <w:pPr>
        <w:jc w:val="both"/>
        <w:rPr>
          <w:rFonts w:cs="Arial"/>
          <w:color w:val="000000" w:themeColor="text1"/>
          <w:sz w:val="20"/>
          <w:szCs w:val="20"/>
        </w:rPr>
      </w:pPr>
      <w:r w:rsidRPr="003716C7">
        <w:rPr>
          <w:sz w:val="20"/>
          <w:szCs w:val="20"/>
          <w:lang w:val="en-GB"/>
        </w:rPr>
        <w:t>I</w:t>
      </w:r>
      <w:r w:rsidRPr="003716C7">
        <w:rPr>
          <w:rFonts w:hint="eastAsia"/>
          <w:sz w:val="20"/>
          <w:szCs w:val="20"/>
          <w:lang w:val="en-GB"/>
        </w:rPr>
        <w:t xml:space="preserve">n the A-IoT procedure, the message size and the </w:t>
      </w:r>
      <w:r w:rsidR="008A46D7" w:rsidRPr="003716C7">
        <w:rPr>
          <w:rFonts w:hint="eastAsia"/>
          <w:sz w:val="20"/>
          <w:szCs w:val="20"/>
          <w:lang w:val="en-GB"/>
        </w:rPr>
        <w:t>link</w:t>
      </w:r>
      <w:r w:rsidRPr="003716C7">
        <w:rPr>
          <w:rFonts w:hint="eastAsia"/>
          <w:sz w:val="20"/>
          <w:szCs w:val="20"/>
          <w:lang w:val="en-GB"/>
        </w:rPr>
        <w:t xml:space="preserve"> condition</w:t>
      </w:r>
      <w:r w:rsidR="008A46D7" w:rsidRPr="003716C7">
        <w:rPr>
          <w:rFonts w:hint="eastAsia"/>
          <w:sz w:val="20"/>
          <w:szCs w:val="20"/>
          <w:lang w:val="en-GB"/>
        </w:rPr>
        <w:t xml:space="preserve">, stored energy </w:t>
      </w:r>
      <w:r w:rsidR="002D5899" w:rsidRPr="003716C7">
        <w:rPr>
          <w:rFonts w:hint="eastAsia"/>
          <w:sz w:val="20"/>
          <w:szCs w:val="20"/>
          <w:lang w:val="en-GB"/>
        </w:rPr>
        <w:t xml:space="preserve">may </w:t>
      </w:r>
      <w:r w:rsidR="00072099" w:rsidRPr="003716C7">
        <w:rPr>
          <w:rFonts w:hint="eastAsia"/>
          <w:sz w:val="20"/>
          <w:szCs w:val="20"/>
          <w:lang w:val="en-GB"/>
        </w:rPr>
        <w:t>affect the</w:t>
      </w:r>
      <w:r w:rsidR="00AA1830" w:rsidRPr="003716C7">
        <w:rPr>
          <w:rFonts w:hint="eastAsia"/>
          <w:sz w:val="20"/>
          <w:szCs w:val="20"/>
          <w:lang w:val="en-GB"/>
        </w:rPr>
        <w:t xml:space="preserve"> data</w:t>
      </w:r>
      <w:r w:rsidR="00072099" w:rsidRPr="003716C7">
        <w:rPr>
          <w:rFonts w:hint="eastAsia"/>
          <w:sz w:val="20"/>
          <w:szCs w:val="20"/>
          <w:lang w:val="en-GB"/>
        </w:rPr>
        <w:t xml:space="preserve"> </w:t>
      </w:r>
      <w:proofErr w:type="spellStart"/>
      <w:r w:rsidR="00072099" w:rsidRPr="003716C7">
        <w:rPr>
          <w:rFonts w:hint="eastAsia"/>
          <w:sz w:val="20"/>
          <w:szCs w:val="20"/>
          <w:lang w:val="en-GB"/>
        </w:rPr>
        <w:t>transmision</w:t>
      </w:r>
      <w:proofErr w:type="spellEnd"/>
      <w:r w:rsidR="00072099" w:rsidRPr="003716C7">
        <w:rPr>
          <w:rFonts w:hint="eastAsia"/>
          <w:sz w:val="20"/>
          <w:szCs w:val="20"/>
          <w:lang w:val="en-GB"/>
        </w:rPr>
        <w:t>.</w:t>
      </w:r>
      <w:r w:rsidRPr="003716C7">
        <w:rPr>
          <w:rFonts w:hint="eastAsia"/>
          <w:sz w:val="20"/>
          <w:szCs w:val="20"/>
          <w:lang w:val="en-GB"/>
        </w:rPr>
        <w:t xml:space="preserve"> </w:t>
      </w:r>
      <w:r w:rsidR="00072099" w:rsidRPr="003716C7">
        <w:rPr>
          <w:sz w:val="20"/>
          <w:szCs w:val="20"/>
          <w:lang w:val="en-GB"/>
        </w:rPr>
        <w:t>F</w:t>
      </w:r>
      <w:r w:rsidR="00072099" w:rsidRPr="003716C7">
        <w:rPr>
          <w:rFonts w:hint="eastAsia"/>
          <w:sz w:val="20"/>
          <w:szCs w:val="20"/>
          <w:lang w:val="en-GB"/>
        </w:rPr>
        <w:t>or the A-IoT devices with low energy and in the near of reader can be successfully transmitted if reader indicate the device with low TB size or bit rate.</w:t>
      </w:r>
      <w:r w:rsidR="00463F9B" w:rsidRPr="003716C7">
        <w:rPr>
          <w:rFonts w:hint="eastAsia"/>
          <w:sz w:val="20"/>
          <w:szCs w:val="20"/>
          <w:lang w:val="en-GB"/>
        </w:rPr>
        <w:t xml:space="preserve"> </w:t>
      </w:r>
      <w:r w:rsidR="00463F9B" w:rsidRPr="003716C7">
        <w:rPr>
          <w:sz w:val="20"/>
          <w:szCs w:val="20"/>
          <w:lang w:val="en-GB"/>
        </w:rPr>
        <w:t>F</w:t>
      </w:r>
      <w:r w:rsidR="00463F9B" w:rsidRPr="003716C7">
        <w:rPr>
          <w:rFonts w:hint="eastAsia"/>
          <w:sz w:val="20"/>
          <w:szCs w:val="20"/>
          <w:lang w:val="en-GB"/>
        </w:rPr>
        <w:t xml:space="preserve">rom network perspective, the message size can be estimated </w:t>
      </w:r>
      <w:r w:rsidR="00AF06D7" w:rsidRPr="003716C7">
        <w:rPr>
          <w:rFonts w:hint="eastAsia"/>
          <w:sz w:val="20"/>
          <w:szCs w:val="20"/>
          <w:lang w:val="en-GB"/>
        </w:rPr>
        <w:t xml:space="preserve">with the paging message type, as we analysis in above </w:t>
      </w:r>
      <w:r w:rsidR="00D21B89">
        <w:rPr>
          <w:rFonts w:hint="eastAsia"/>
          <w:sz w:val="20"/>
          <w:szCs w:val="20"/>
          <w:lang w:val="en-GB"/>
        </w:rPr>
        <w:t>P</w:t>
      </w:r>
      <w:r w:rsidR="00AF06D7" w:rsidRPr="003716C7">
        <w:rPr>
          <w:rFonts w:hint="eastAsia"/>
          <w:sz w:val="20"/>
          <w:szCs w:val="20"/>
          <w:lang w:val="en-GB"/>
        </w:rPr>
        <w:t>roposal 3; the exact stored energy at de</w:t>
      </w:r>
      <w:r w:rsidR="003167B9">
        <w:rPr>
          <w:rFonts w:hint="eastAsia"/>
          <w:sz w:val="20"/>
          <w:szCs w:val="20"/>
          <w:lang w:val="en-GB"/>
        </w:rPr>
        <w:t>v</w:t>
      </w:r>
      <w:r w:rsidR="00AF06D7" w:rsidRPr="003716C7">
        <w:rPr>
          <w:rFonts w:hint="eastAsia"/>
          <w:sz w:val="20"/>
          <w:szCs w:val="20"/>
          <w:lang w:val="en-GB"/>
        </w:rPr>
        <w:t>i</w:t>
      </w:r>
      <w:r w:rsidR="003167B9">
        <w:rPr>
          <w:rFonts w:hint="eastAsia"/>
          <w:sz w:val="20"/>
          <w:szCs w:val="20"/>
          <w:lang w:val="en-GB"/>
        </w:rPr>
        <w:t>c</w:t>
      </w:r>
      <w:r w:rsidR="00AF06D7" w:rsidRPr="003716C7">
        <w:rPr>
          <w:rFonts w:hint="eastAsia"/>
          <w:sz w:val="20"/>
          <w:szCs w:val="20"/>
          <w:lang w:val="en-GB"/>
        </w:rPr>
        <w:t xml:space="preserve">e is invisible to reader or network, however, the </w:t>
      </w:r>
      <w:r w:rsidR="00EA25B7" w:rsidRPr="003716C7">
        <w:rPr>
          <w:rFonts w:hint="eastAsia"/>
          <w:sz w:val="20"/>
          <w:szCs w:val="20"/>
          <w:lang w:val="en-GB"/>
        </w:rPr>
        <w:t>rough energy conditions</w:t>
      </w:r>
      <w:r w:rsidR="00CA29D4">
        <w:rPr>
          <w:rFonts w:hint="eastAsia"/>
          <w:sz w:val="20"/>
          <w:szCs w:val="20"/>
          <w:lang w:val="en-GB"/>
        </w:rPr>
        <w:t xml:space="preserve"> can be obtained with the energy </w:t>
      </w:r>
      <w:r w:rsidR="00CA29D4">
        <w:rPr>
          <w:sz w:val="20"/>
          <w:szCs w:val="20"/>
          <w:lang w:val="en-GB"/>
        </w:rPr>
        <w:t>harvesting</w:t>
      </w:r>
      <w:r w:rsidR="00CA29D4">
        <w:rPr>
          <w:rFonts w:hint="eastAsia"/>
          <w:sz w:val="20"/>
          <w:szCs w:val="20"/>
          <w:lang w:val="en-GB"/>
        </w:rPr>
        <w:t xml:space="preserve"> </w:t>
      </w:r>
      <w:r w:rsidR="003167B9">
        <w:rPr>
          <w:rFonts w:hint="eastAsia"/>
          <w:sz w:val="20"/>
          <w:szCs w:val="20"/>
          <w:lang w:val="en-GB"/>
        </w:rPr>
        <w:t xml:space="preserve">time and </w:t>
      </w:r>
      <w:r w:rsidR="003167B9" w:rsidRPr="003167B9">
        <w:rPr>
          <w:sz w:val="20"/>
          <w:szCs w:val="20"/>
          <w:lang w:val="en-GB"/>
        </w:rPr>
        <w:t>energy storage capability (i.e., using a capacitor)</w:t>
      </w:r>
      <w:r w:rsidR="003167B9">
        <w:rPr>
          <w:rFonts w:hint="eastAsia"/>
          <w:sz w:val="20"/>
          <w:szCs w:val="20"/>
          <w:lang w:val="en-GB"/>
        </w:rPr>
        <w:t xml:space="preserve">; </w:t>
      </w:r>
      <w:r w:rsidR="00D21B89">
        <w:rPr>
          <w:rFonts w:cs="Arial" w:hint="eastAsia"/>
          <w:color w:val="000000" w:themeColor="text1"/>
          <w:sz w:val="20"/>
          <w:szCs w:val="20"/>
        </w:rPr>
        <w:t xml:space="preserve">as </w:t>
      </w:r>
      <w:r w:rsidR="00300DCF">
        <w:rPr>
          <w:rFonts w:cs="Arial" w:hint="eastAsia"/>
          <w:color w:val="000000" w:themeColor="text1"/>
          <w:sz w:val="20"/>
          <w:szCs w:val="20"/>
        </w:rPr>
        <w:t xml:space="preserve">per RAN1 progress, the proximity determination is still under discussion. </w:t>
      </w:r>
      <w:r w:rsidR="00300DCF">
        <w:rPr>
          <w:rFonts w:cs="Arial"/>
          <w:color w:val="000000" w:themeColor="text1"/>
          <w:sz w:val="20"/>
          <w:szCs w:val="20"/>
        </w:rPr>
        <w:t>A</w:t>
      </w:r>
      <w:r w:rsidR="00300DCF">
        <w:rPr>
          <w:rFonts w:cs="Arial" w:hint="eastAsia"/>
          <w:color w:val="000000" w:themeColor="text1"/>
          <w:sz w:val="20"/>
          <w:szCs w:val="20"/>
        </w:rPr>
        <w:t xml:space="preserve">t least, the reader can obtain the information </w:t>
      </w:r>
      <w:r w:rsidR="00300DCF">
        <w:rPr>
          <w:rFonts w:cs="Arial"/>
          <w:color w:val="000000" w:themeColor="text1"/>
          <w:sz w:val="20"/>
          <w:szCs w:val="20"/>
        </w:rPr>
        <w:t>that</w:t>
      </w:r>
      <w:r w:rsidR="00300DCF">
        <w:rPr>
          <w:rFonts w:cs="Arial" w:hint="eastAsia"/>
          <w:color w:val="000000" w:themeColor="text1"/>
          <w:sz w:val="20"/>
          <w:szCs w:val="20"/>
        </w:rPr>
        <w:t xml:space="preserve"> whether the devices are near or not. </w:t>
      </w:r>
      <w:r w:rsidR="00B75D65">
        <w:rPr>
          <w:rFonts w:cs="Arial"/>
          <w:color w:val="000000" w:themeColor="text1"/>
          <w:sz w:val="20"/>
          <w:szCs w:val="20"/>
        </w:rPr>
        <w:t>With</w:t>
      </w:r>
      <w:r w:rsidR="00B75D65">
        <w:rPr>
          <w:rFonts w:cs="Arial" w:hint="eastAsia"/>
          <w:color w:val="000000" w:themeColor="text1"/>
          <w:sz w:val="20"/>
          <w:szCs w:val="20"/>
        </w:rPr>
        <w:t xml:space="preserve"> above consideration, the </w:t>
      </w:r>
      <w:r w:rsidR="00472934">
        <w:rPr>
          <w:rFonts w:cs="Arial" w:hint="eastAsia"/>
          <w:color w:val="000000" w:themeColor="text1"/>
          <w:sz w:val="20"/>
          <w:szCs w:val="20"/>
        </w:rPr>
        <w:t>message size</w:t>
      </w:r>
      <w:r w:rsidR="00E747C1">
        <w:rPr>
          <w:rFonts w:cs="Arial" w:hint="eastAsia"/>
          <w:color w:val="000000" w:themeColor="text1"/>
          <w:sz w:val="20"/>
          <w:szCs w:val="20"/>
        </w:rPr>
        <w:t xml:space="preserve"> report</w:t>
      </w:r>
      <w:r w:rsidR="00472934">
        <w:rPr>
          <w:rFonts w:cs="Arial" w:hint="eastAsia"/>
          <w:color w:val="000000" w:themeColor="text1"/>
          <w:sz w:val="20"/>
          <w:szCs w:val="20"/>
        </w:rPr>
        <w:t xml:space="preserve"> is </w:t>
      </w:r>
      <w:r w:rsidR="00E747C1">
        <w:rPr>
          <w:rFonts w:cs="Arial"/>
          <w:color w:val="000000" w:themeColor="text1"/>
          <w:sz w:val="20"/>
          <w:szCs w:val="20"/>
        </w:rPr>
        <w:t>beneficial</w:t>
      </w:r>
      <w:r w:rsidR="00B75D65">
        <w:rPr>
          <w:rFonts w:cs="Arial" w:hint="eastAsia"/>
          <w:color w:val="000000" w:themeColor="text1"/>
          <w:sz w:val="20"/>
          <w:szCs w:val="20"/>
        </w:rPr>
        <w:t xml:space="preserve"> for the network </w:t>
      </w:r>
      <w:r w:rsidR="00510D3C">
        <w:rPr>
          <w:rFonts w:cs="Arial" w:hint="eastAsia"/>
          <w:color w:val="000000" w:themeColor="text1"/>
          <w:sz w:val="20"/>
          <w:szCs w:val="20"/>
        </w:rPr>
        <w:t xml:space="preserve">resource allocation. </w:t>
      </w:r>
      <w:r w:rsidR="00AA7C82">
        <w:rPr>
          <w:rFonts w:cs="Arial"/>
          <w:color w:val="000000" w:themeColor="text1"/>
          <w:sz w:val="20"/>
          <w:szCs w:val="20"/>
        </w:rPr>
        <w:t>O</w:t>
      </w:r>
      <w:r w:rsidR="00AA7C82">
        <w:rPr>
          <w:rFonts w:cs="Arial" w:hint="eastAsia"/>
          <w:color w:val="000000" w:themeColor="text1"/>
          <w:sz w:val="20"/>
          <w:szCs w:val="20"/>
        </w:rPr>
        <w:t xml:space="preserve">n the other hand, the </w:t>
      </w:r>
      <w:r w:rsidR="00AA7C82">
        <w:rPr>
          <w:rFonts w:cs="Arial"/>
          <w:color w:val="000000" w:themeColor="text1"/>
          <w:sz w:val="20"/>
          <w:szCs w:val="20"/>
        </w:rPr>
        <w:t>acqui</w:t>
      </w:r>
      <w:r w:rsidR="00AA7C82">
        <w:rPr>
          <w:rFonts w:cs="Arial" w:hint="eastAsia"/>
          <w:color w:val="000000" w:themeColor="text1"/>
          <w:sz w:val="20"/>
          <w:szCs w:val="20"/>
        </w:rPr>
        <w:t xml:space="preserve">sition of the message size is </w:t>
      </w:r>
      <w:r w:rsidR="00A945D7">
        <w:rPr>
          <w:rFonts w:cs="Arial" w:hint="eastAsia"/>
          <w:color w:val="000000" w:themeColor="text1"/>
          <w:sz w:val="20"/>
          <w:szCs w:val="20"/>
        </w:rPr>
        <w:t>performed</w:t>
      </w:r>
      <w:r w:rsidR="00AA7C82">
        <w:rPr>
          <w:rFonts w:cs="Arial" w:hint="eastAsia"/>
          <w:color w:val="000000" w:themeColor="text1"/>
          <w:sz w:val="20"/>
          <w:szCs w:val="20"/>
        </w:rPr>
        <w:t xml:space="preserve"> </w:t>
      </w:r>
      <w:r w:rsidR="00AA7C82">
        <w:rPr>
          <w:rFonts w:cs="Arial"/>
          <w:color w:val="000000" w:themeColor="text1"/>
          <w:sz w:val="20"/>
          <w:szCs w:val="20"/>
        </w:rPr>
        <w:t>before</w:t>
      </w:r>
      <w:r w:rsidR="00AA7C82">
        <w:rPr>
          <w:rFonts w:cs="Arial" w:hint="eastAsia"/>
          <w:color w:val="000000" w:themeColor="text1"/>
          <w:sz w:val="20"/>
          <w:szCs w:val="20"/>
        </w:rPr>
        <w:t xml:space="preserve"> the data transmission, which may bring some complexity to the A-IoT device. </w:t>
      </w:r>
    </w:p>
    <w:p w14:paraId="230F37EE" w14:textId="66DB7E8A" w:rsidR="00A945D7" w:rsidRPr="00E747C1" w:rsidRDefault="00A945D7" w:rsidP="00472934">
      <w:pPr>
        <w:jc w:val="both"/>
        <w:rPr>
          <w:rFonts w:cs="Arial"/>
          <w:b/>
          <w:bCs/>
          <w:color w:val="000000" w:themeColor="text1"/>
          <w:sz w:val="20"/>
          <w:szCs w:val="20"/>
        </w:rPr>
      </w:pPr>
      <w:r w:rsidRPr="00E747C1">
        <w:rPr>
          <w:rFonts w:cs="Arial"/>
          <w:b/>
          <w:bCs/>
          <w:color w:val="000000" w:themeColor="text1"/>
          <w:sz w:val="20"/>
          <w:szCs w:val="20"/>
        </w:rPr>
        <w:t>O</w:t>
      </w:r>
      <w:r w:rsidRPr="00E747C1">
        <w:rPr>
          <w:rFonts w:cs="Arial" w:hint="eastAsia"/>
          <w:b/>
          <w:bCs/>
          <w:color w:val="000000" w:themeColor="text1"/>
          <w:sz w:val="20"/>
          <w:szCs w:val="20"/>
        </w:rPr>
        <w:t xml:space="preserve">bservation 4: </w:t>
      </w:r>
      <w:r w:rsidR="00E747C1" w:rsidRPr="00E747C1">
        <w:rPr>
          <w:rFonts w:cs="Arial" w:hint="eastAsia"/>
          <w:b/>
          <w:bCs/>
          <w:color w:val="000000" w:themeColor="text1"/>
          <w:sz w:val="20"/>
          <w:szCs w:val="20"/>
        </w:rPr>
        <w:t xml:space="preserve">The message size report is </w:t>
      </w:r>
      <w:r w:rsidR="00E747C1" w:rsidRPr="00E747C1">
        <w:rPr>
          <w:rFonts w:cs="Arial"/>
          <w:b/>
          <w:bCs/>
          <w:color w:val="000000" w:themeColor="text1"/>
          <w:sz w:val="20"/>
          <w:szCs w:val="20"/>
        </w:rPr>
        <w:t>beneficial</w:t>
      </w:r>
      <w:r w:rsidR="00E747C1" w:rsidRPr="00E747C1">
        <w:rPr>
          <w:rFonts w:cs="Arial" w:hint="eastAsia"/>
          <w:b/>
          <w:bCs/>
          <w:color w:val="000000" w:themeColor="text1"/>
          <w:sz w:val="20"/>
          <w:szCs w:val="20"/>
        </w:rPr>
        <w:t xml:space="preserve"> for the network resource allocation.</w:t>
      </w:r>
    </w:p>
    <w:p w14:paraId="25B0FED5" w14:textId="585CBB04" w:rsidR="00E747C1" w:rsidRPr="00E747C1" w:rsidRDefault="00E747C1" w:rsidP="00E747C1">
      <w:pPr>
        <w:jc w:val="both"/>
        <w:rPr>
          <w:rFonts w:cs="Arial"/>
          <w:b/>
          <w:bCs/>
          <w:color w:val="000000" w:themeColor="text1"/>
          <w:sz w:val="20"/>
          <w:szCs w:val="20"/>
        </w:rPr>
      </w:pPr>
      <w:r w:rsidRPr="00E747C1">
        <w:rPr>
          <w:rFonts w:cs="Arial"/>
          <w:b/>
          <w:bCs/>
          <w:color w:val="000000" w:themeColor="text1"/>
          <w:sz w:val="20"/>
          <w:szCs w:val="20"/>
        </w:rPr>
        <w:t>Observation</w:t>
      </w:r>
      <w:r w:rsidRPr="00E747C1">
        <w:rPr>
          <w:rFonts w:cs="Arial" w:hint="eastAsia"/>
          <w:b/>
          <w:bCs/>
          <w:color w:val="000000" w:themeColor="text1"/>
          <w:sz w:val="20"/>
          <w:szCs w:val="20"/>
        </w:rPr>
        <w:t xml:space="preserve"> 5: </w:t>
      </w:r>
      <w:r>
        <w:rPr>
          <w:rFonts w:cs="Arial" w:hint="eastAsia"/>
          <w:b/>
          <w:bCs/>
          <w:color w:val="000000" w:themeColor="text1"/>
          <w:sz w:val="20"/>
          <w:szCs w:val="20"/>
        </w:rPr>
        <w:t>T</w:t>
      </w:r>
      <w:r w:rsidRPr="00E747C1">
        <w:rPr>
          <w:rFonts w:cs="Arial" w:hint="eastAsia"/>
          <w:b/>
          <w:bCs/>
          <w:color w:val="000000" w:themeColor="text1"/>
          <w:sz w:val="20"/>
          <w:szCs w:val="20"/>
        </w:rPr>
        <w:t xml:space="preserve">he </w:t>
      </w:r>
      <w:r w:rsidRPr="00E747C1">
        <w:rPr>
          <w:rFonts w:cs="Arial"/>
          <w:b/>
          <w:bCs/>
          <w:color w:val="000000" w:themeColor="text1"/>
          <w:sz w:val="20"/>
          <w:szCs w:val="20"/>
        </w:rPr>
        <w:t>acqui</w:t>
      </w:r>
      <w:r w:rsidRPr="00E747C1">
        <w:rPr>
          <w:rFonts w:cs="Arial" w:hint="eastAsia"/>
          <w:b/>
          <w:bCs/>
          <w:color w:val="000000" w:themeColor="text1"/>
          <w:sz w:val="20"/>
          <w:szCs w:val="20"/>
        </w:rPr>
        <w:t xml:space="preserve">sition of the message size is performed </w:t>
      </w:r>
      <w:r w:rsidRPr="00E747C1">
        <w:rPr>
          <w:rFonts w:cs="Arial"/>
          <w:b/>
          <w:bCs/>
          <w:color w:val="000000" w:themeColor="text1"/>
          <w:sz w:val="20"/>
          <w:szCs w:val="20"/>
        </w:rPr>
        <w:t>before</w:t>
      </w:r>
      <w:r w:rsidRPr="00E747C1">
        <w:rPr>
          <w:rFonts w:cs="Arial" w:hint="eastAsia"/>
          <w:b/>
          <w:bCs/>
          <w:color w:val="000000" w:themeColor="text1"/>
          <w:sz w:val="20"/>
          <w:szCs w:val="20"/>
        </w:rPr>
        <w:t xml:space="preserve"> the data transmission, which may bring some complexity to the A-IoT device. </w:t>
      </w:r>
    </w:p>
    <w:p w14:paraId="0F46AEEA" w14:textId="5F65F334" w:rsidR="00E747C1" w:rsidRPr="00F87A28" w:rsidRDefault="00E747C1" w:rsidP="00472934">
      <w:pPr>
        <w:jc w:val="both"/>
        <w:rPr>
          <w:rFonts w:cs="Arial"/>
          <w:color w:val="000000" w:themeColor="text1"/>
          <w:sz w:val="20"/>
          <w:szCs w:val="20"/>
        </w:rPr>
      </w:pPr>
      <w:r>
        <w:rPr>
          <w:rFonts w:cs="Arial"/>
          <w:color w:val="000000" w:themeColor="text1"/>
          <w:sz w:val="20"/>
          <w:szCs w:val="20"/>
        </w:rPr>
        <w:t>I</w:t>
      </w:r>
      <w:r>
        <w:rPr>
          <w:rFonts w:cs="Arial" w:hint="eastAsia"/>
          <w:color w:val="000000" w:themeColor="text1"/>
          <w:sz w:val="20"/>
          <w:szCs w:val="20"/>
        </w:rPr>
        <w:t xml:space="preserve">n our view, </w:t>
      </w:r>
      <w:r w:rsidR="00F87A28">
        <w:rPr>
          <w:rFonts w:cs="Arial" w:hint="eastAsia"/>
          <w:color w:val="000000" w:themeColor="text1"/>
          <w:sz w:val="20"/>
          <w:szCs w:val="20"/>
        </w:rPr>
        <w:t>with the assumption that the message type is visible to network</w:t>
      </w:r>
      <w:r w:rsidR="00FE7BCA">
        <w:rPr>
          <w:rFonts w:cs="Arial" w:hint="eastAsia"/>
          <w:color w:val="000000" w:themeColor="text1"/>
          <w:sz w:val="20"/>
          <w:szCs w:val="20"/>
        </w:rPr>
        <w:t xml:space="preserve"> and the rough energy store condition </w:t>
      </w:r>
      <w:r w:rsidR="0033793D">
        <w:rPr>
          <w:rFonts w:cs="Arial" w:hint="eastAsia"/>
          <w:color w:val="000000" w:themeColor="text1"/>
          <w:sz w:val="20"/>
          <w:szCs w:val="20"/>
        </w:rPr>
        <w:t xml:space="preserve">of the </w:t>
      </w:r>
      <w:r w:rsidR="008E7F9D">
        <w:rPr>
          <w:rFonts w:cs="Arial" w:hint="eastAsia"/>
          <w:color w:val="000000" w:themeColor="text1"/>
          <w:sz w:val="20"/>
          <w:szCs w:val="20"/>
        </w:rPr>
        <w:t>device</w:t>
      </w:r>
      <w:r w:rsidR="0033793D">
        <w:rPr>
          <w:rFonts w:cs="Arial" w:hint="eastAsia"/>
          <w:color w:val="000000" w:themeColor="text1"/>
          <w:sz w:val="20"/>
          <w:szCs w:val="20"/>
        </w:rPr>
        <w:t xml:space="preserve"> can be estimated by network</w:t>
      </w:r>
      <w:r w:rsidR="00FE7BCA">
        <w:rPr>
          <w:rFonts w:cs="Arial" w:hint="eastAsia"/>
          <w:color w:val="000000" w:themeColor="text1"/>
          <w:sz w:val="20"/>
          <w:szCs w:val="20"/>
        </w:rPr>
        <w:t xml:space="preserve">, </w:t>
      </w:r>
      <w:r w:rsidR="00F87A28">
        <w:rPr>
          <w:rFonts w:cs="Arial" w:hint="eastAsia"/>
          <w:color w:val="000000" w:themeColor="text1"/>
          <w:sz w:val="20"/>
          <w:szCs w:val="20"/>
        </w:rPr>
        <w:t xml:space="preserve">the </w:t>
      </w:r>
      <w:proofErr w:type="spellStart"/>
      <w:r w:rsidR="00F87A28">
        <w:rPr>
          <w:rFonts w:cs="Arial" w:hint="eastAsia"/>
          <w:color w:val="000000" w:themeColor="text1"/>
          <w:sz w:val="20"/>
          <w:szCs w:val="20"/>
        </w:rPr>
        <w:t>gNB</w:t>
      </w:r>
      <w:proofErr w:type="spellEnd"/>
      <w:r w:rsidR="00F87A28">
        <w:rPr>
          <w:rFonts w:cs="Arial" w:hint="eastAsia"/>
          <w:color w:val="000000" w:themeColor="text1"/>
          <w:sz w:val="20"/>
          <w:szCs w:val="20"/>
        </w:rPr>
        <w:t xml:space="preserve"> can </w:t>
      </w:r>
      <w:r w:rsidR="00F87A28">
        <w:rPr>
          <w:rFonts w:cs="Arial"/>
          <w:color w:val="000000" w:themeColor="text1"/>
          <w:sz w:val="20"/>
          <w:szCs w:val="20"/>
        </w:rPr>
        <w:t>always</w:t>
      </w:r>
      <w:r w:rsidR="00F87A28">
        <w:rPr>
          <w:rFonts w:cs="Arial" w:hint="eastAsia"/>
          <w:color w:val="000000" w:themeColor="text1"/>
          <w:sz w:val="20"/>
          <w:szCs w:val="20"/>
        </w:rPr>
        <w:t xml:space="preserve"> </w:t>
      </w:r>
      <w:r w:rsidR="00FE7BCA">
        <w:rPr>
          <w:rFonts w:cs="Arial" w:hint="eastAsia"/>
          <w:color w:val="000000" w:themeColor="text1"/>
          <w:sz w:val="20"/>
          <w:szCs w:val="20"/>
        </w:rPr>
        <w:t xml:space="preserve">do resource allocation well. </w:t>
      </w:r>
      <w:r w:rsidR="00FE7BCA">
        <w:rPr>
          <w:rFonts w:cs="Arial"/>
          <w:color w:val="000000" w:themeColor="text1"/>
          <w:sz w:val="20"/>
          <w:szCs w:val="20"/>
        </w:rPr>
        <w:t>A</w:t>
      </w:r>
      <w:r w:rsidR="00FE7BCA">
        <w:rPr>
          <w:rFonts w:cs="Arial" w:hint="eastAsia"/>
          <w:color w:val="000000" w:themeColor="text1"/>
          <w:sz w:val="20"/>
          <w:szCs w:val="20"/>
        </w:rPr>
        <w:t xml:space="preserve">t least for this release, the </w:t>
      </w:r>
      <w:r w:rsidR="00256BD2" w:rsidRPr="00256BD2">
        <w:rPr>
          <w:rFonts w:cs="Arial"/>
          <w:color w:val="000000" w:themeColor="text1"/>
          <w:sz w:val="20"/>
          <w:szCs w:val="20"/>
        </w:rPr>
        <w:t xml:space="preserve">size, complexity, and power </w:t>
      </w:r>
      <w:r w:rsidR="00256BD2" w:rsidRPr="00256BD2">
        <w:rPr>
          <w:rFonts w:cs="Arial"/>
          <w:color w:val="000000" w:themeColor="text1"/>
          <w:sz w:val="20"/>
          <w:szCs w:val="20"/>
        </w:rPr>
        <w:lastRenderedPageBreak/>
        <w:t xml:space="preserve">consumption of IoT devices </w:t>
      </w:r>
      <w:r w:rsidR="00256BD2">
        <w:rPr>
          <w:rFonts w:cs="Arial" w:hint="eastAsia"/>
          <w:color w:val="000000" w:themeColor="text1"/>
          <w:sz w:val="20"/>
          <w:szCs w:val="20"/>
        </w:rPr>
        <w:t xml:space="preserve">should be reduced to </w:t>
      </w:r>
      <w:r w:rsidR="00256BD2" w:rsidRPr="00256BD2">
        <w:rPr>
          <w:rFonts w:cs="Arial"/>
          <w:color w:val="000000" w:themeColor="text1"/>
          <w:sz w:val="20"/>
          <w:szCs w:val="20"/>
        </w:rPr>
        <w:t>enable the deployment of tens or even hundreds of billion IoT devices for various applications</w:t>
      </w:r>
      <w:r w:rsidR="00256BD2">
        <w:rPr>
          <w:rFonts w:cs="Arial" w:hint="eastAsia"/>
          <w:color w:val="000000" w:themeColor="text1"/>
          <w:sz w:val="20"/>
          <w:szCs w:val="20"/>
        </w:rPr>
        <w:t>.</w:t>
      </w:r>
    </w:p>
    <w:p w14:paraId="7073AA3D" w14:textId="215FC94A" w:rsidR="00045A56" w:rsidRPr="00256BD2" w:rsidRDefault="00256BD2" w:rsidP="00256BD2">
      <w:pPr>
        <w:jc w:val="both"/>
        <w:rPr>
          <w:rFonts w:cs="Arial"/>
          <w:b/>
          <w:bCs/>
          <w:color w:val="000000" w:themeColor="text1"/>
          <w:sz w:val="20"/>
          <w:szCs w:val="20"/>
        </w:rPr>
      </w:pPr>
      <w:r w:rsidRPr="00256BD2">
        <w:rPr>
          <w:rFonts w:cs="Arial"/>
          <w:b/>
          <w:bCs/>
          <w:color w:val="000000" w:themeColor="text1"/>
          <w:sz w:val="20"/>
          <w:szCs w:val="20"/>
        </w:rPr>
        <w:t>P</w:t>
      </w:r>
      <w:r w:rsidRPr="00256BD2">
        <w:rPr>
          <w:rFonts w:cs="Arial" w:hint="eastAsia"/>
          <w:b/>
          <w:bCs/>
          <w:color w:val="000000" w:themeColor="text1"/>
          <w:sz w:val="20"/>
          <w:szCs w:val="20"/>
        </w:rPr>
        <w:t>roposal 6: M</w:t>
      </w:r>
      <w:r w:rsidRPr="00256BD2">
        <w:rPr>
          <w:rFonts w:cs="Arial"/>
          <w:b/>
          <w:bCs/>
          <w:color w:val="000000" w:themeColor="text1"/>
          <w:sz w:val="20"/>
          <w:szCs w:val="20"/>
        </w:rPr>
        <w:t>ess</w:t>
      </w:r>
      <w:r w:rsidRPr="00256BD2">
        <w:rPr>
          <w:rFonts w:cs="Arial" w:hint="eastAsia"/>
          <w:b/>
          <w:bCs/>
          <w:color w:val="000000" w:themeColor="text1"/>
          <w:sz w:val="20"/>
          <w:szCs w:val="20"/>
        </w:rPr>
        <w:t xml:space="preserve">age size or status </w:t>
      </w:r>
      <w:r w:rsidR="008E7F9D">
        <w:rPr>
          <w:rFonts w:cs="Arial" w:hint="eastAsia"/>
          <w:b/>
          <w:bCs/>
          <w:color w:val="000000" w:themeColor="text1"/>
          <w:sz w:val="20"/>
          <w:szCs w:val="20"/>
        </w:rPr>
        <w:t>reporting</w:t>
      </w:r>
      <w:r w:rsidR="008E7F9D" w:rsidRPr="00256BD2">
        <w:rPr>
          <w:rFonts w:cs="Arial" w:hint="eastAsia"/>
          <w:b/>
          <w:bCs/>
          <w:color w:val="000000" w:themeColor="text1"/>
          <w:sz w:val="20"/>
          <w:szCs w:val="20"/>
        </w:rPr>
        <w:t xml:space="preserve"> </w:t>
      </w:r>
      <w:r w:rsidRPr="00256BD2">
        <w:rPr>
          <w:rFonts w:cs="Arial" w:hint="eastAsia"/>
          <w:b/>
          <w:bCs/>
          <w:color w:val="000000" w:themeColor="text1"/>
          <w:sz w:val="20"/>
          <w:szCs w:val="20"/>
        </w:rPr>
        <w:t xml:space="preserve">is not considered for A-IoT is this release. </w:t>
      </w:r>
    </w:p>
    <w:p w14:paraId="3B96FD09" w14:textId="1DB79465" w:rsidR="00987E2C" w:rsidRDefault="00987E2C" w:rsidP="003D75DF">
      <w:pPr>
        <w:pStyle w:val="2"/>
        <w:rPr>
          <w:lang w:eastAsia="zh-CN"/>
        </w:rPr>
      </w:pPr>
      <w:r w:rsidRPr="008B4AA1">
        <w:rPr>
          <w:rFonts w:hint="eastAsia"/>
          <w:lang w:eastAsia="zh-CN"/>
        </w:rPr>
        <w:t>QoS handling</w:t>
      </w:r>
    </w:p>
    <w:p w14:paraId="192B40B6" w14:textId="77777777" w:rsidR="00F66263" w:rsidRDefault="00F66263" w:rsidP="00F66263">
      <w:pPr>
        <w:pStyle w:val="B1"/>
        <w:spacing w:after="0"/>
        <w:ind w:left="0" w:firstLine="0"/>
        <w:jc w:val="both"/>
        <w:rPr>
          <w:rFonts w:eastAsiaTheme="minorEastAsia" w:cs="Arial"/>
          <w:color w:val="000000" w:themeColor="text1"/>
          <w:lang w:eastAsia="zh-CN"/>
        </w:rPr>
      </w:pPr>
      <w:r>
        <w:rPr>
          <w:rFonts w:eastAsiaTheme="minorEastAsia" w:cs="Arial" w:hint="eastAsia"/>
          <w:color w:val="000000" w:themeColor="text1"/>
          <w:lang w:val="en-US" w:eastAsia="zh-CN"/>
        </w:rPr>
        <w:t>In TR 38.848, the latency targets of Ambient IoT system which represents the QoS is given as:</w:t>
      </w:r>
    </w:p>
    <w:tbl>
      <w:tblPr>
        <w:tblStyle w:val="ab"/>
        <w:tblW w:w="0" w:type="auto"/>
        <w:tblLook w:val="04A0" w:firstRow="1" w:lastRow="0" w:firstColumn="1" w:lastColumn="0" w:noHBand="0" w:noVBand="1"/>
      </w:tblPr>
      <w:tblGrid>
        <w:gridCol w:w="9855"/>
      </w:tblGrid>
      <w:tr w:rsidR="00F66263" w14:paraId="19BC9C76" w14:textId="77777777" w:rsidTr="00C9710E">
        <w:tc>
          <w:tcPr>
            <w:tcW w:w="9855" w:type="dxa"/>
          </w:tcPr>
          <w:p w14:paraId="2B5E3FBD" w14:textId="77777777" w:rsidR="00F66263" w:rsidRDefault="00F66263" w:rsidP="00C9710E">
            <w:pPr>
              <w:pStyle w:val="2"/>
              <w:numPr>
                <w:ilvl w:val="0"/>
                <w:numId w:val="0"/>
              </w:numPr>
              <w:spacing w:before="0" w:after="0"/>
            </w:pPr>
            <w:r>
              <w:t>5.6</w:t>
            </w:r>
            <w:r>
              <w:tab/>
              <w:t>Latency</w:t>
            </w:r>
          </w:p>
          <w:p w14:paraId="59C00349" w14:textId="77777777" w:rsidR="00F66263" w:rsidRPr="00F66263" w:rsidRDefault="00F66263" w:rsidP="00C9710E">
            <w:pPr>
              <w:snapToGrid w:val="0"/>
              <w:rPr>
                <w:rFonts w:eastAsia="等线"/>
                <w:sz w:val="20"/>
                <w:szCs w:val="20"/>
              </w:rPr>
            </w:pPr>
            <w:r w:rsidRPr="00F66263">
              <w:rPr>
                <w:rFonts w:eastAsia="等线"/>
                <w:sz w:val="20"/>
                <w:szCs w:val="20"/>
              </w:rPr>
              <w:t>The one-way end-to-end maximum latency targets, as defined in TR 22.840, are:</w:t>
            </w:r>
          </w:p>
          <w:p w14:paraId="364AE841" w14:textId="77777777" w:rsidR="00F66263" w:rsidRPr="00F66263" w:rsidRDefault="00F66263" w:rsidP="00C9710E">
            <w:pPr>
              <w:pStyle w:val="B1"/>
              <w:snapToGrid w:val="0"/>
              <w:rPr>
                <w:rFonts w:eastAsia="MS Mincho"/>
              </w:rPr>
            </w:pPr>
            <w:r w:rsidRPr="00F66263">
              <w:rPr>
                <w:rFonts w:eastAsia="MS Mincho"/>
              </w:rPr>
              <w:t>-</w:t>
            </w:r>
            <w:r w:rsidRPr="00F66263">
              <w:rPr>
                <w:rFonts w:eastAsia="MS Mincho"/>
              </w:rPr>
              <w:tab/>
              <w:t>Longer latency target: 10 seconds</w:t>
            </w:r>
          </w:p>
          <w:p w14:paraId="72BCCC31" w14:textId="77777777" w:rsidR="00F66263" w:rsidRPr="00F66263" w:rsidRDefault="00F66263" w:rsidP="00C9710E">
            <w:pPr>
              <w:pStyle w:val="B1"/>
              <w:snapToGrid w:val="0"/>
              <w:rPr>
                <w:rFonts w:eastAsia="MS Mincho"/>
              </w:rPr>
            </w:pPr>
            <w:r w:rsidRPr="00F66263">
              <w:rPr>
                <w:rFonts w:eastAsia="MS Mincho"/>
              </w:rPr>
              <w:t>-</w:t>
            </w:r>
            <w:r w:rsidRPr="00F66263">
              <w:rPr>
                <w:rFonts w:eastAsia="MS Mincho"/>
              </w:rPr>
              <w:tab/>
              <w:t>Shorter latency target: 1 second</w:t>
            </w:r>
          </w:p>
          <w:p w14:paraId="4FF2780C" w14:textId="77777777" w:rsidR="00F66263" w:rsidRPr="00F66263" w:rsidRDefault="00F66263" w:rsidP="00C9710E">
            <w:pPr>
              <w:snapToGrid w:val="0"/>
              <w:rPr>
                <w:rFonts w:eastAsia="MS Mincho"/>
                <w:sz w:val="20"/>
                <w:szCs w:val="20"/>
              </w:rPr>
            </w:pPr>
            <w:r w:rsidRPr="00F66263">
              <w:rPr>
                <w:rFonts w:eastAsia="MS Mincho"/>
                <w:sz w:val="20"/>
                <w:szCs w:val="20"/>
              </w:rPr>
              <w:t>A use case is assigned to a latency target according to TR 22.840. RAN WGs can refine a definition of latency suitable for their work within the above.</w:t>
            </w:r>
          </w:p>
          <w:p w14:paraId="23F45521" w14:textId="77777777" w:rsidR="00F66263" w:rsidRPr="00F66263" w:rsidRDefault="00F66263" w:rsidP="00C9710E">
            <w:pPr>
              <w:pStyle w:val="NO"/>
              <w:snapToGrid w:val="0"/>
              <w:rPr>
                <w:rFonts w:eastAsia="等线"/>
              </w:rPr>
            </w:pPr>
            <w:r w:rsidRPr="00F66263">
              <w:rPr>
                <w:rFonts w:eastAsia="等线"/>
              </w:rPr>
              <w:t>NOTE:</w:t>
            </w:r>
            <w:r w:rsidRPr="00F66263">
              <w:rPr>
                <w:rFonts w:eastAsia="等线"/>
              </w:rPr>
              <w:tab/>
              <w:t>The time for charging the Ambient IoT device storage (if present) is not included in the latency defined above. Time for energy harvesting, charging, etc. is regarded as an implementation issue only.</w:t>
            </w:r>
          </w:p>
          <w:p w14:paraId="6F72949F" w14:textId="77777777" w:rsidR="00F66263" w:rsidRDefault="00F66263" w:rsidP="00C9710E">
            <w:pPr>
              <w:pStyle w:val="NO"/>
              <w:snapToGrid w:val="0"/>
            </w:pPr>
            <w:r w:rsidRPr="00F66263">
              <w:rPr>
                <w:rFonts w:eastAsia="等线"/>
              </w:rPr>
              <w:t>NOTE:</w:t>
            </w:r>
            <w:r w:rsidRPr="00F66263">
              <w:rPr>
                <w:rFonts w:eastAsia="等线"/>
              </w:rPr>
              <w:tab/>
              <w:t>The one-way end-to-end maximum latency is assumed to also include query/triggering time.</w:t>
            </w:r>
          </w:p>
        </w:tc>
      </w:tr>
    </w:tbl>
    <w:p w14:paraId="020D8E66" w14:textId="4FDE4F22" w:rsidR="00F66263" w:rsidRPr="00F66263" w:rsidRDefault="00F66263" w:rsidP="00F66263">
      <w:pPr>
        <w:spacing w:after="0"/>
        <w:ind w:right="-96"/>
        <w:jc w:val="both"/>
        <w:rPr>
          <w:rFonts w:eastAsia="宋体"/>
          <w:b/>
          <w:bCs/>
          <w:sz w:val="20"/>
          <w:szCs w:val="20"/>
        </w:rPr>
      </w:pPr>
      <w:r w:rsidRPr="00F66263">
        <w:rPr>
          <w:rFonts w:cs="Arial" w:hint="eastAsia"/>
          <w:color w:val="000000" w:themeColor="text1"/>
          <w:sz w:val="20"/>
          <w:szCs w:val="20"/>
        </w:rPr>
        <w:t xml:space="preserve">Further in the revised </w:t>
      </w:r>
      <w:r>
        <w:rPr>
          <w:rFonts w:cs="Arial" w:hint="eastAsia"/>
          <w:color w:val="000000" w:themeColor="text1"/>
          <w:sz w:val="20"/>
          <w:szCs w:val="20"/>
        </w:rPr>
        <w:t>W</w:t>
      </w:r>
      <w:r w:rsidRPr="00F66263">
        <w:rPr>
          <w:rFonts w:cs="Arial" w:hint="eastAsia"/>
          <w:color w:val="000000" w:themeColor="text1"/>
          <w:sz w:val="20"/>
          <w:szCs w:val="20"/>
        </w:rPr>
        <w:t>ID [1], the latency targets are considered in RAN1 led evaluation assumptions.</w:t>
      </w:r>
      <w:r w:rsidRPr="00F66263">
        <w:rPr>
          <w:rFonts w:eastAsia="宋体" w:hint="eastAsia"/>
          <w:b/>
          <w:bCs/>
          <w:sz w:val="20"/>
          <w:szCs w:val="20"/>
        </w:rPr>
        <w:t xml:space="preserve"> </w:t>
      </w:r>
      <w:r w:rsidRPr="00F66263">
        <w:rPr>
          <w:rFonts w:eastAsia="等线" w:hint="eastAsia"/>
          <w:sz w:val="20"/>
          <w:szCs w:val="20"/>
        </w:rPr>
        <w:t xml:space="preserve">Up to now, RAN1 has not discussed whether the definition of latency needs to be refined. As for the </w:t>
      </w:r>
      <w:r w:rsidRPr="00F66263">
        <w:rPr>
          <w:rFonts w:eastAsia="等线"/>
          <w:sz w:val="20"/>
          <w:szCs w:val="20"/>
        </w:rPr>
        <w:t>one-way end-to-end maximum latency targets</w:t>
      </w:r>
      <w:r w:rsidRPr="00F66263">
        <w:rPr>
          <w:rFonts w:eastAsia="等线" w:hint="eastAsia"/>
          <w:sz w:val="20"/>
          <w:szCs w:val="20"/>
        </w:rPr>
        <w:t xml:space="preserve"> defined above, RAN1 may need to discuss the DL/UL data rates, the design of preamble, etc. But we have not found a clear work in RAN2 scope. Besides there has not been any other</w:t>
      </w:r>
      <w:r w:rsidRPr="00F66263">
        <w:rPr>
          <w:rFonts w:eastAsia="宋体" w:hint="eastAsia"/>
          <w:b/>
          <w:bCs/>
          <w:sz w:val="20"/>
          <w:szCs w:val="20"/>
        </w:rPr>
        <w:t xml:space="preserve"> </w:t>
      </w:r>
      <w:r w:rsidRPr="00F66263">
        <w:rPr>
          <w:rFonts w:eastAsia="宋体" w:hint="eastAsia"/>
          <w:sz w:val="20"/>
          <w:szCs w:val="20"/>
        </w:rPr>
        <w:t xml:space="preserve">QoS requirements agreed by other WGs. To this end, </w:t>
      </w:r>
      <w:r w:rsidRPr="00F66263">
        <w:rPr>
          <w:rFonts w:cs="Arial" w:hint="eastAsia"/>
          <w:sz w:val="20"/>
          <w:szCs w:val="20"/>
        </w:rPr>
        <w:t>RAN2 can assume all Ambient IoT services have same QoS requirements before the definition of latency is refined by RAN1 or other QoS requirements are agreed by other WGs.</w:t>
      </w:r>
    </w:p>
    <w:p w14:paraId="5D1C948D" w14:textId="776C88B8" w:rsidR="00F66263" w:rsidRDefault="00F66263" w:rsidP="00F66263">
      <w:pPr>
        <w:snapToGrid w:val="0"/>
        <w:spacing w:beforeLines="50" w:before="156" w:line="288" w:lineRule="auto"/>
        <w:rPr>
          <w:rFonts w:cs="Arial"/>
          <w:b/>
          <w:bCs/>
          <w:sz w:val="20"/>
          <w:szCs w:val="20"/>
        </w:rPr>
      </w:pPr>
      <w:r w:rsidRPr="00F66263">
        <w:rPr>
          <w:rFonts w:cs="Arial" w:hint="eastAsia"/>
          <w:b/>
          <w:bCs/>
          <w:sz w:val="20"/>
          <w:szCs w:val="20"/>
        </w:rPr>
        <w:t>Proposal</w:t>
      </w:r>
      <w:r w:rsidR="00E22FDC">
        <w:rPr>
          <w:rFonts w:cs="Arial" w:hint="eastAsia"/>
          <w:b/>
          <w:bCs/>
          <w:sz w:val="20"/>
          <w:szCs w:val="20"/>
        </w:rPr>
        <w:t xml:space="preserve"> 7</w:t>
      </w:r>
      <w:r w:rsidRPr="00F66263">
        <w:rPr>
          <w:rFonts w:cs="Arial" w:hint="eastAsia"/>
          <w:b/>
          <w:bCs/>
          <w:sz w:val="20"/>
          <w:szCs w:val="20"/>
        </w:rPr>
        <w:t xml:space="preserve">: Before the </w:t>
      </w:r>
      <w:r w:rsidR="008E7F9D">
        <w:rPr>
          <w:rFonts w:cs="Arial" w:hint="eastAsia"/>
          <w:b/>
          <w:bCs/>
          <w:sz w:val="20"/>
          <w:szCs w:val="20"/>
        </w:rPr>
        <w:t>requirement</w:t>
      </w:r>
      <w:r w:rsidR="008E7F9D" w:rsidRPr="00F66263">
        <w:rPr>
          <w:rFonts w:cs="Arial" w:hint="eastAsia"/>
          <w:b/>
          <w:bCs/>
          <w:sz w:val="20"/>
          <w:szCs w:val="20"/>
          <w:lang w:eastAsia="ja-JP"/>
        </w:rPr>
        <w:t xml:space="preserve"> </w:t>
      </w:r>
      <w:r w:rsidRPr="00F66263">
        <w:rPr>
          <w:rFonts w:cs="Arial" w:hint="eastAsia"/>
          <w:b/>
          <w:bCs/>
          <w:sz w:val="20"/>
          <w:szCs w:val="20"/>
          <w:lang w:eastAsia="ja-JP"/>
        </w:rPr>
        <w:t>of latency</w:t>
      </w:r>
      <w:r w:rsidRPr="00F66263">
        <w:rPr>
          <w:rFonts w:cs="Arial" w:hint="eastAsia"/>
          <w:b/>
          <w:bCs/>
          <w:sz w:val="20"/>
          <w:szCs w:val="20"/>
        </w:rPr>
        <w:t xml:space="preserve"> is refined by RAN1 or other QoS requirements are agreed by other WGs, RAN2 can assume all Ambient IoT services have same QoS requirements.</w:t>
      </w:r>
    </w:p>
    <w:p w14:paraId="480236CF" w14:textId="5821E382" w:rsidR="00190D2C" w:rsidRDefault="00190D2C" w:rsidP="003D75DF">
      <w:pPr>
        <w:pStyle w:val="2"/>
        <w:rPr>
          <w:lang w:eastAsia="zh-CN"/>
        </w:rPr>
      </w:pPr>
      <w:r w:rsidRPr="00190D2C">
        <w:rPr>
          <w:lang w:eastAsia="zh-CN"/>
        </w:rPr>
        <w:t>P</w:t>
      </w:r>
      <w:r w:rsidRPr="00190D2C">
        <w:rPr>
          <w:rFonts w:hint="eastAsia"/>
          <w:lang w:eastAsia="zh-CN"/>
        </w:rPr>
        <w:t>roximity determination</w:t>
      </w:r>
    </w:p>
    <w:p w14:paraId="45240D65" w14:textId="44503EDF" w:rsidR="00190D2C" w:rsidRPr="00B042E4" w:rsidRDefault="00190D2C" w:rsidP="00190D2C">
      <w:pPr>
        <w:rPr>
          <w:sz w:val="20"/>
          <w:szCs w:val="20"/>
          <w:lang w:val="en-GB"/>
        </w:rPr>
      </w:pPr>
      <w:r w:rsidRPr="00B042E4">
        <w:rPr>
          <w:sz w:val="20"/>
          <w:szCs w:val="20"/>
          <w:lang w:val="en-GB"/>
        </w:rPr>
        <w:t>A</w:t>
      </w:r>
      <w:r w:rsidRPr="00B042E4">
        <w:rPr>
          <w:rFonts w:hint="eastAsia"/>
          <w:sz w:val="20"/>
          <w:szCs w:val="20"/>
          <w:lang w:val="en-GB"/>
        </w:rPr>
        <w:t xml:space="preserve">s described in the revised SID of A-IoT, the feasibility and functionality for proximity determination should be studied. </w:t>
      </w:r>
    </w:p>
    <w:p w14:paraId="0058BAF2" w14:textId="72C4BCDB" w:rsidR="00190D2C" w:rsidRPr="00B042E4" w:rsidRDefault="00190D2C" w:rsidP="00190D2C">
      <w:pPr>
        <w:pBdr>
          <w:top w:val="single" w:sz="4" w:space="1" w:color="auto"/>
          <w:left w:val="single" w:sz="4" w:space="4" w:color="auto"/>
          <w:bottom w:val="single" w:sz="4" w:space="1" w:color="auto"/>
          <w:right w:val="single" w:sz="4" w:space="4" w:color="auto"/>
        </w:pBdr>
        <w:spacing w:after="120"/>
        <w:ind w:left="360" w:right="-96"/>
        <w:jc w:val="both"/>
        <w:rPr>
          <w:rFonts w:eastAsia="宋体"/>
          <w:sz w:val="20"/>
          <w:szCs w:val="20"/>
          <w:lang w:eastAsia="ja-JP"/>
        </w:rPr>
      </w:pPr>
      <w:r w:rsidRPr="00B042E4">
        <w:rPr>
          <w:rFonts w:eastAsia="宋体"/>
          <w:sz w:val="20"/>
          <w:szCs w:val="20"/>
          <w:lang w:eastAsia="ja-JP"/>
        </w:rPr>
        <w:t>Study the feasibility and required functionalities for proximity determination</w:t>
      </w:r>
      <w:r w:rsidRPr="00B042E4">
        <w:rPr>
          <w:rFonts w:eastAsia="宋体"/>
          <w:sz w:val="20"/>
          <w:szCs w:val="20"/>
        </w:rPr>
        <w:t>, which is the determination of whether BS or intermediate UE and ambient IoT device are near each other or not</w:t>
      </w:r>
      <w:r w:rsidRPr="00B042E4">
        <w:rPr>
          <w:rFonts w:eastAsia="宋体"/>
          <w:sz w:val="20"/>
          <w:szCs w:val="20"/>
          <w:lang w:eastAsia="ja-JP"/>
        </w:rPr>
        <w:t xml:space="preserve"> (coordination with SA3 is required for privacy aspects).</w:t>
      </w:r>
    </w:p>
    <w:p w14:paraId="3CAF9D90" w14:textId="19218723" w:rsidR="00DE3C4D" w:rsidRDefault="00DE3C4D" w:rsidP="00DE3C4D">
      <w:pPr>
        <w:rPr>
          <w:sz w:val="20"/>
          <w:szCs w:val="20"/>
          <w:lang w:val="en-GB"/>
        </w:rPr>
      </w:pPr>
      <w:r w:rsidRPr="00B042E4">
        <w:rPr>
          <w:rFonts w:hint="eastAsia"/>
          <w:sz w:val="20"/>
          <w:szCs w:val="20"/>
          <w:lang w:val="en-GB"/>
        </w:rPr>
        <w:t>RAN1 has start the discussion on this issue</w:t>
      </w:r>
      <w:r w:rsidR="00B042E4">
        <w:rPr>
          <w:rFonts w:hint="eastAsia"/>
          <w:sz w:val="20"/>
          <w:szCs w:val="20"/>
          <w:lang w:val="en-GB"/>
        </w:rPr>
        <w:t xml:space="preserve"> and has some preliminary progress: </w:t>
      </w:r>
    </w:p>
    <w:p w14:paraId="34C25C32" w14:textId="77777777" w:rsidR="00B042E4" w:rsidRPr="00002530" w:rsidRDefault="00B042E4" w:rsidP="00B042E4">
      <w:pPr>
        <w:pBdr>
          <w:top w:val="single" w:sz="4" w:space="1" w:color="auto"/>
          <w:left w:val="single" w:sz="4" w:space="4" w:color="auto"/>
          <w:bottom w:val="single" w:sz="4" w:space="1" w:color="auto"/>
          <w:right w:val="single" w:sz="4" w:space="4" w:color="auto"/>
        </w:pBdr>
        <w:spacing w:after="120"/>
        <w:ind w:left="360" w:right="-96"/>
        <w:jc w:val="both"/>
        <w:rPr>
          <w:rFonts w:eastAsia="宋体"/>
          <w:sz w:val="20"/>
          <w:szCs w:val="20"/>
          <w:lang w:eastAsia="ja-JP"/>
        </w:rPr>
      </w:pPr>
      <w:r w:rsidRPr="00002530">
        <w:rPr>
          <w:rFonts w:eastAsia="宋体"/>
          <w:sz w:val="20"/>
          <w:szCs w:val="20"/>
          <w:lang w:eastAsia="ja-JP"/>
        </w:rPr>
        <w:t>Study the following schemes for proximity determination:</w:t>
      </w:r>
    </w:p>
    <w:p w14:paraId="1F57C7FA" w14:textId="77777777" w:rsidR="00B042E4" w:rsidRPr="00002530" w:rsidRDefault="00B042E4" w:rsidP="00B042E4">
      <w:pPr>
        <w:pBdr>
          <w:top w:val="single" w:sz="4" w:space="1" w:color="auto"/>
          <w:left w:val="single" w:sz="4" w:space="4" w:color="auto"/>
          <w:bottom w:val="single" w:sz="4" w:space="1" w:color="auto"/>
          <w:right w:val="single" w:sz="4" w:space="4" w:color="auto"/>
        </w:pBdr>
        <w:spacing w:after="120"/>
        <w:ind w:left="360" w:right="-96" w:firstLineChars="50" w:firstLine="100"/>
        <w:jc w:val="both"/>
        <w:rPr>
          <w:rFonts w:eastAsia="宋体"/>
          <w:sz w:val="20"/>
          <w:szCs w:val="20"/>
          <w:lang w:eastAsia="ja-JP"/>
        </w:rPr>
      </w:pPr>
      <w:r w:rsidRPr="00002530">
        <w:rPr>
          <w:rFonts w:eastAsia="宋体"/>
          <w:sz w:val="20"/>
          <w:szCs w:val="20"/>
          <w:lang w:eastAsia="ja-JP"/>
        </w:rPr>
        <w:t>Option 1: If reader receives D2R transmission from the device in response to R2D transmission, then device is determined as near</w:t>
      </w:r>
    </w:p>
    <w:p w14:paraId="059F852F" w14:textId="77777777" w:rsidR="00B042E4" w:rsidRPr="00002530" w:rsidRDefault="00B042E4" w:rsidP="00B042E4">
      <w:pPr>
        <w:pBdr>
          <w:top w:val="single" w:sz="4" w:space="1" w:color="auto"/>
          <w:left w:val="single" w:sz="4" w:space="4" w:color="auto"/>
          <w:bottom w:val="single" w:sz="4" w:space="1" w:color="auto"/>
          <w:right w:val="single" w:sz="4" w:space="4" w:color="auto"/>
        </w:pBdr>
        <w:spacing w:after="120"/>
        <w:ind w:left="360" w:right="-96" w:firstLineChars="200" w:firstLine="400"/>
        <w:jc w:val="both"/>
        <w:rPr>
          <w:rFonts w:eastAsia="宋体"/>
          <w:sz w:val="20"/>
          <w:szCs w:val="20"/>
          <w:lang w:eastAsia="ja-JP"/>
        </w:rPr>
      </w:pPr>
      <w:r w:rsidRPr="00002530">
        <w:rPr>
          <w:rFonts w:eastAsia="宋体"/>
          <w:sz w:val="20"/>
          <w:szCs w:val="20"/>
          <w:lang w:eastAsia="ja-JP"/>
        </w:rPr>
        <w:t>FFS: Details on reception criteria (e.g. either successful or not) at reader and device</w:t>
      </w:r>
    </w:p>
    <w:p w14:paraId="53C51ADD" w14:textId="77777777" w:rsidR="00B042E4" w:rsidRPr="00002530" w:rsidRDefault="00B042E4" w:rsidP="00B042E4">
      <w:pPr>
        <w:pBdr>
          <w:top w:val="single" w:sz="4" w:space="1" w:color="auto"/>
          <w:left w:val="single" w:sz="4" w:space="4" w:color="auto"/>
          <w:bottom w:val="single" w:sz="4" w:space="1" w:color="auto"/>
          <w:right w:val="single" w:sz="4" w:space="4" w:color="auto"/>
        </w:pBdr>
        <w:spacing w:after="120"/>
        <w:ind w:left="360" w:right="-96" w:firstLineChars="50" w:firstLine="100"/>
        <w:jc w:val="both"/>
        <w:rPr>
          <w:rFonts w:eastAsia="宋体"/>
          <w:sz w:val="20"/>
          <w:szCs w:val="20"/>
          <w:lang w:eastAsia="ja-JP"/>
        </w:rPr>
      </w:pPr>
      <w:r w:rsidRPr="00002530">
        <w:rPr>
          <w:rFonts w:eastAsia="宋体"/>
          <w:sz w:val="20"/>
          <w:szCs w:val="20"/>
          <w:lang w:eastAsia="ja-JP"/>
        </w:rPr>
        <w:t>Option 2: Device is determined to be near the reader based on measurements at the reader side</w:t>
      </w:r>
    </w:p>
    <w:p w14:paraId="4BA4725E" w14:textId="77777777" w:rsidR="00B042E4" w:rsidRPr="00002530" w:rsidRDefault="00B042E4" w:rsidP="00B042E4">
      <w:pPr>
        <w:pBdr>
          <w:top w:val="single" w:sz="4" w:space="1" w:color="auto"/>
          <w:left w:val="single" w:sz="4" w:space="4" w:color="auto"/>
          <w:bottom w:val="single" w:sz="4" w:space="1" w:color="auto"/>
          <w:right w:val="single" w:sz="4" w:space="4" w:color="auto"/>
        </w:pBdr>
        <w:spacing w:after="120"/>
        <w:ind w:left="360" w:right="-96" w:firstLineChars="200" w:firstLine="400"/>
        <w:jc w:val="both"/>
        <w:rPr>
          <w:rFonts w:eastAsia="宋体"/>
          <w:sz w:val="20"/>
          <w:szCs w:val="20"/>
          <w:lang w:eastAsia="ja-JP"/>
        </w:rPr>
      </w:pPr>
      <w:r w:rsidRPr="00002530">
        <w:rPr>
          <w:rFonts w:eastAsia="宋体"/>
          <w:sz w:val="20"/>
          <w:szCs w:val="20"/>
          <w:lang w:eastAsia="ja-JP"/>
        </w:rPr>
        <w:t>FFS: Details on measurement methods</w:t>
      </w:r>
    </w:p>
    <w:p w14:paraId="7EC45111" w14:textId="77777777" w:rsidR="00B042E4" w:rsidRPr="00002530" w:rsidRDefault="00B042E4" w:rsidP="00B042E4">
      <w:pPr>
        <w:pBdr>
          <w:top w:val="single" w:sz="4" w:space="1" w:color="auto"/>
          <w:left w:val="single" w:sz="4" w:space="4" w:color="auto"/>
          <w:bottom w:val="single" w:sz="4" w:space="1" w:color="auto"/>
          <w:right w:val="single" w:sz="4" w:space="4" w:color="auto"/>
        </w:pBdr>
        <w:spacing w:after="120"/>
        <w:ind w:left="360" w:right="-96" w:firstLineChars="100" w:firstLine="200"/>
        <w:jc w:val="both"/>
        <w:rPr>
          <w:rFonts w:eastAsia="宋体"/>
          <w:sz w:val="20"/>
          <w:szCs w:val="20"/>
          <w:lang w:eastAsia="ja-JP"/>
        </w:rPr>
      </w:pPr>
      <w:r w:rsidRPr="00002530">
        <w:rPr>
          <w:rFonts w:eastAsia="宋体"/>
          <w:sz w:val="20"/>
          <w:szCs w:val="20"/>
          <w:lang w:eastAsia="ja-JP"/>
        </w:rPr>
        <w:lastRenderedPageBreak/>
        <w:t xml:space="preserve">FFS: Whether/how transmit power of R2D and/or D2R is considered for proximity determination </w:t>
      </w:r>
    </w:p>
    <w:p w14:paraId="657DB664" w14:textId="1D9BA8B8" w:rsidR="00253B3D" w:rsidRPr="0075149C" w:rsidRDefault="00E07EC0" w:rsidP="00DE3C4D">
      <w:pPr>
        <w:rPr>
          <w:sz w:val="20"/>
          <w:szCs w:val="20"/>
          <w:lang w:val="en-GB"/>
        </w:rPr>
      </w:pPr>
      <w:r w:rsidRPr="00E07EC0">
        <w:rPr>
          <w:sz w:val="20"/>
          <w:szCs w:val="20"/>
          <w:lang w:val="en-GB"/>
        </w:rPr>
        <w:t>C</w:t>
      </w:r>
      <w:r w:rsidRPr="00E07EC0">
        <w:rPr>
          <w:rFonts w:hint="eastAsia"/>
          <w:sz w:val="20"/>
          <w:szCs w:val="20"/>
          <w:lang w:val="en-GB"/>
        </w:rPr>
        <w:t>onsidering the two option</w:t>
      </w:r>
      <w:r>
        <w:rPr>
          <w:rFonts w:hint="eastAsia"/>
          <w:sz w:val="20"/>
          <w:szCs w:val="20"/>
          <w:lang w:val="en-GB"/>
        </w:rPr>
        <w:t>s on the table</w:t>
      </w:r>
      <w:r w:rsidR="008F4D21">
        <w:rPr>
          <w:rFonts w:hint="eastAsia"/>
          <w:sz w:val="20"/>
          <w:szCs w:val="20"/>
          <w:lang w:val="en-GB"/>
        </w:rPr>
        <w:t xml:space="preserve"> in RAN1</w:t>
      </w:r>
      <w:r>
        <w:rPr>
          <w:rFonts w:hint="eastAsia"/>
          <w:sz w:val="20"/>
          <w:szCs w:val="20"/>
          <w:lang w:val="en-GB"/>
        </w:rPr>
        <w:t xml:space="preserve">, </w:t>
      </w:r>
      <w:r w:rsidR="006F41D5">
        <w:rPr>
          <w:rFonts w:hint="eastAsia"/>
          <w:sz w:val="20"/>
          <w:szCs w:val="20"/>
          <w:lang w:val="en-GB"/>
        </w:rPr>
        <w:t xml:space="preserve">the reader judges the devices are nearby once the reader receive the response from the device or the </w:t>
      </w:r>
      <w:r w:rsidR="00D3414E">
        <w:rPr>
          <w:rFonts w:hint="eastAsia"/>
          <w:sz w:val="20"/>
          <w:szCs w:val="20"/>
          <w:lang w:val="en-GB"/>
        </w:rPr>
        <w:t xml:space="preserve">quality of the response is higher than </w:t>
      </w:r>
      <w:r w:rsidR="00871DFB">
        <w:rPr>
          <w:rFonts w:hint="eastAsia"/>
          <w:sz w:val="20"/>
          <w:szCs w:val="20"/>
          <w:lang w:val="en-GB"/>
        </w:rPr>
        <w:t xml:space="preserve">some </w:t>
      </w:r>
      <w:r w:rsidR="00871DFB">
        <w:rPr>
          <w:sz w:val="20"/>
          <w:szCs w:val="20"/>
          <w:lang w:val="en-GB"/>
        </w:rPr>
        <w:t>threshold</w:t>
      </w:r>
      <w:r w:rsidR="00871DFB">
        <w:rPr>
          <w:rFonts w:hint="eastAsia"/>
          <w:sz w:val="20"/>
          <w:szCs w:val="20"/>
          <w:lang w:val="en-GB"/>
        </w:rPr>
        <w:t>.</w:t>
      </w:r>
      <w:r w:rsidR="008F4D21">
        <w:rPr>
          <w:rFonts w:hint="eastAsia"/>
          <w:sz w:val="20"/>
          <w:szCs w:val="20"/>
          <w:lang w:val="en-GB"/>
        </w:rPr>
        <w:t xml:space="preserve"> </w:t>
      </w:r>
      <w:r w:rsidR="008F4D21">
        <w:rPr>
          <w:sz w:val="20"/>
          <w:szCs w:val="20"/>
          <w:lang w:val="en-GB"/>
        </w:rPr>
        <w:t>T</w:t>
      </w:r>
      <w:r w:rsidR="008F4D21">
        <w:rPr>
          <w:rFonts w:hint="eastAsia"/>
          <w:sz w:val="20"/>
          <w:szCs w:val="20"/>
          <w:lang w:val="en-GB"/>
        </w:rPr>
        <w:t xml:space="preserve">he </w:t>
      </w:r>
      <w:r w:rsidR="008F4D21">
        <w:rPr>
          <w:sz w:val="20"/>
          <w:szCs w:val="20"/>
          <w:lang w:val="en-GB"/>
        </w:rPr>
        <w:t>current</w:t>
      </w:r>
      <w:r w:rsidR="008F4D21">
        <w:rPr>
          <w:rFonts w:hint="eastAsia"/>
          <w:sz w:val="20"/>
          <w:szCs w:val="20"/>
          <w:lang w:val="en-GB"/>
        </w:rPr>
        <w:t xml:space="preserve"> </w:t>
      </w:r>
      <w:r w:rsidR="006662E3">
        <w:rPr>
          <w:rFonts w:hint="eastAsia"/>
          <w:sz w:val="20"/>
          <w:szCs w:val="20"/>
          <w:lang w:val="en-GB"/>
        </w:rPr>
        <w:t>scheme</w:t>
      </w:r>
      <w:r w:rsidR="0075149C">
        <w:rPr>
          <w:rFonts w:hint="eastAsia"/>
          <w:sz w:val="20"/>
          <w:szCs w:val="20"/>
          <w:lang w:val="en-GB"/>
        </w:rPr>
        <w:t xml:space="preserve"> for proximity determination is not clear </w:t>
      </w:r>
      <w:r w:rsidR="0075149C">
        <w:rPr>
          <w:sz w:val="20"/>
          <w:szCs w:val="20"/>
          <w:lang w:val="en-GB"/>
        </w:rPr>
        <w:t>enough</w:t>
      </w:r>
      <w:r w:rsidR="0075149C">
        <w:rPr>
          <w:rFonts w:hint="eastAsia"/>
          <w:sz w:val="20"/>
          <w:szCs w:val="20"/>
          <w:lang w:val="en-GB"/>
        </w:rPr>
        <w:t xml:space="preserve"> and the task for RAN2 </w:t>
      </w:r>
      <w:proofErr w:type="spellStart"/>
      <w:r w:rsidR="0075149C">
        <w:rPr>
          <w:rFonts w:hint="eastAsia"/>
          <w:sz w:val="20"/>
          <w:szCs w:val="20"/>
          <w:lang w:val="en-GB"/>
        </w:rPr>
        <w:t>can not</w:t>
      </w:r>
      <w:proofErr w:type="spellEnd"/>
      <w:r w:rsidR="0075149C">
        <w:rPr>
          <w:rFonts w:hint="eastAsia"/>
          <w:sz w:val="20"/>
          <w:szCs w:val="20"/>
          <w:lang w:val="en-GB"/>
        </w:rPr>
        <w:t xml:space="preserve"> be identified </w:t>
      </w:r>
      <w:r w:rsidR="002A3C0F">
        <w:rPr>
          <w:rFonts w:hint="eastAsia"/>
          <w:sz w:val="20"/>
          <w:szCs w:val="20"/>
          <w:lang w:val="en-GB"/>
        </w:rPr>
        <w:t xml:space="preserve">at least </w:t>
      </w:r>
      <w:r w:rsidR="0075149C">
        <w:rPr>
          <w:rFonts w:hint="eastAsia"/>
          <w:sz w:val="20"/>
          <w:szCs w:val="20"/>
          <w:lang w:val="en-GB"/>
        </w:rPr>
        <w:t xml:space="preserve">for now. So, </w:t>
      </w:r>
      <w:r w:rsidR="002A3C0F">
        <w:rPr>
          <w:rFonts w:hint="eastAsia"/>
          <w:sz w:val="20"/>
          <w:szCs w:val="20"/>
          <w:lang w:val="en-GB"/>
        </w:rPr>
        <w:t xml:space="preserve">we suggest RAN2 pending discussion on proximity determination until RAN1 or other groups have progress on that. </w:t>
      </w:r>
    </w:p>
    <w:p w14:paraId="1FC3C752" w14:textId="1C89F61F" w:rsidR="00B042E4" w:rsidRPr="00E347B6" w:rsidRDefault="00E347B6" w:rsidP="00DE3C4D">
      <w:pPr>
        <w:rPr>
          <w:b/>
          <w:bCs/>
          <w:sz w:val="20"/>
          <w:szCs w:val="20"/>
          <w:lang w:val="en-GB"/>
        </w:rPr>
      </w:pPr>
      <w:r w:rsidRPr="00E347B6">
        <w:rPr>
          <w:b/>
          <w:bCs/>
          <w:sz w:val="20"/>
          <w:szCs w:val="20"/>
          <w:lang w:val="en-GB"/>
        </w:rPr>
        <w:t>P</w:t>
      </w:r>
      <w:r w:rsidRPr="00E347B6">
        <w:rPr>
          <w:rFonts w:hint="eastAsia"/>
          <w:b/>
          <w:bCs/>
          <w:sz w:val="20"/>
          <w:szCs w:val="20"/>
          <w:lang w:val="en-GB"/>
        </w:rPr>
        <w:t xml:space="preserve">roposal </w:t>
      </w:r>
      <w:r w:rsidR="003D75DF">
        <w:rPr>
          <w:rFonts w:hint="eastAsia"/>
          <w:b/>
          <w:bCs/>
          <w:sz w:val="20"/>
          <w:szCs w:val="20"/>
          <w:lang w:val="en-GB"/>
        </w:rPr>
        <w:t>8</w:t>
      </w:r>
      <w:r w:rsidRPr="00E347B6">
        <w:rPr>
          <w:rFonts w:hint="eastAsia"/>
          <w:b/>
          <w:bCs/>
          <w:sz w:val="20"/>
          <w:szCs w:val="20"/>
          <w:lang w:val="en-GB"/>
        </w:rPr>
        <w:t xml:space="preserve">: RAN2 pending the </w:t>
      </w:r>
      <w:r w:rsidRPr="00E347B6">
        <w:rPr>
          <w:b/>
          <w:bCs/>
          <w:sz w:val="20"/>
          <w:szCs w:val="20"/>
          <w:lang w:val="en-GB"/>
        </w:rPr>
        <w:t>discussion</w:t>
      </w:r>
      <w:r w:rsidRPr="00E347B6">
        <w:rPr>
          <w:rFonts w:hint="eastAsia"/>
          <w:b/>
          <w:bCs/>
          <w:sz w:val="20"/>
          <w:szCs w:val="20"/>
          <w:lang w:val="en-GB"/>
        </w:rPr>
        <w:t xml:space="preserve"> on </w:t>
      </w:r>
      <w:r w:rsidRPr="00E347B6">
        <w:rPr>
          <w:b/>
          <w:bCs/>
          <w:sz w:val="20"/>
          <w:szCs w:val="20"/>
          <w:lang w:val="en-GB"/>
        </w:rPr>
        <w:t>proximity</w:t>
      </w:r>
      <w:r w:rsidRPr="00E347B6">
        <w:rPr>
          <w:rFonts w:hint="eastAsia"/>
          <w:b/>
          <w:bCs/>
          <w:sz w:val="20"/>
          <w:szCs w:val="20"/>
          <w:lang w:val="en-GB"/>
        </w:rPr>
        <w:t xml:space="preserve"> determination until other </w:t>
      </w:r>
      <w:r w:rsidR="008E7F9D">
        <w:rPr>
          <w:rFonts w:hint="eastAsia"/>
          <w:b/>
          <w:bCs/>
          <w:sz w:val="20"/>
          <w:szCs w:val="20"/>
          <w:lang w:val="en-GB"/>
        </w:rPr>
        <w:t>WGs</w:t>
      </w:r>
      <w:r w:rsidR="008E7F9D" w:rsidRPr="00E347B6">
        <w:rPr>
          <w:rFonts w:hint="eastAsia"/>
          <w:b/>
          <w:bCs/>
          <w:sz w:val="20"/>
          <w:szCs w:val="20"/>
          <w:lang w:val="en-GB"/>
        </w:rPr>
        <w:t xml:space="preserve"> </w:t>
      </w:r>
      <w:r w:rsidRPr="00E347B6">
        <w:rPr>
          <w:b/>
          <w:bCs/>
          <w:sz w:val="20"/>
          <w:szCs w:val="20"/>
          <w:lang w:val="en-GB"/>
        </w:rPr>
        <w:t>have</w:t>
      </w:r>
      <w:r w:rsidRPr="00E347B6">
        <w:rPr>
          <w:rFonts w:hint="eastAsia"/>
          <w:b/>
          <w:bCs/>
          <w:sz w:val="20"/>
          <w:szCs w:val="20"/>
          <w:lang w:val="en-GB"/>
        </w:rPr>
        <w:t xml:space="preserve"> progress on it.</w:t>
      </w:r>
    </w:p>
    <w:p w14:paraId="4CF130B9" w14:textId="327098A7" w:rsidR="00F136C2" w:rsidRDefault="00F136C2" w:rsidP="00F136C2">
      <w:pPr>
        <w:pStyle w:val="2"/>
        <w:rPr>
          <w:lang w:eastAsia="zh-CN"/>
        </w:rPr>
      </w:pPr>
      <w:r>
        <w:rPr>
          <w:lang w:eastAsia="zh-CN"/>
        </w:rPr>
        <w:t>P</w:t>
      </w:r>
      <w:r>
        <w:rPr>
          <w:rFonts w:hint="eastAsia"/>
          <w:lang w:eastAsia="zh-CN"/>
        </w:rPr>
        <w:t xml:space="preserve">rotocol stack </w:t>
      </w:r>
    </w:p>
    <w:p w14:paraId="0D13E264" w14:textId="7CE5591D" w:rsidR="00D32217" w:rsidRPr="001E5739" w:rsidRDefault="008F1788" w:rsidP="008F1788">
      <w:pPr>
        <w:rPr>
          <w:sz w:val="20"/>
          <w:szCs w:val="20"/>
        </w:rPr>
      </w:pPr>
      <w:r w:rsidRPr="001E5739">
        <w:rPr>
          <w:sz w:val="20"/>
          <w:szCs w:val="20"/>
        </w:rPr>
        <w:t>W</w:t>
      </w:r>
      <w:r w:rsidRPr="001E5739">
        <w:rPr>
          <w:rFonts w:hint="eastAsia"/>
          <w:sz w:val="20"/>
          <w:szCs w:val="20"/>
        </w:rPr>
        <w:t xml:space="preserve">ith the above discussion, we draft the </w:t>
      </w:r>
      <w:r w:rsidRPr="001E5739">
        <w:rPr>
          <w:sz w:val="20"/>
          <w:szCs w:val="20"/>
        </w:rPr>
        <w:t>protocol</w:t>
      </w:r>
      <w:r w:rsidRPr="001E5739">
        <w:rPr>
          <w:rFonts w:hint="eastAsia"/>
          <w:sz w:val="20"/>
          <w:szCs w:val="20"/>
        </w:rPr>
        <w:t xml:space="preserve"> stack </w:t>
      </w:r>
      <w:r w:rsidRPr="001E5739">
        <w:rPr>
          <w:sz w:val="20"/>
          <w:szCs w:val="20"/>
        </w:rPr>
        <w:t>for</w:t>
      </w:r>
      <w:r w:rsidRPr="001E5739">
        <w:rPr>
          <w:rFonts w:hint="eastAsia"/>
          <w:sz w:val="20"/>
          <w:szCs w:val="20"/>
        </w:rPr>
        <w:t xml:space="preserve"> A-IoT</w:t>
      </w:r>
      <w:r w:rsidR="00EB62F6" w:rsidRPr="001E5739">
        <w:rPr>
          <w:rFonts w:hint="eastAsia"/>
          <w:sz w:val="20"/>
          <w:szCs w:val="20"/>
        </w:rPr>
        <w:t xml:space="preserve"> as follows:</w:t>
      </w:r>
    </w:p>
    <w:p w14:paraId="1A5889FD" w14:textId="3A7B7837" w:rsidR="008F1788" w:rsidRDefault="00833A3C" w:rsidP="007D4239">
      <w:pPr>
        <w:jc w:val="center"/>
        <w:rPr>
          <w:rFonts w:cs="Arial"/>
          <w:color w:val="000000" w:themeColor="text1"/>
        </w:rPr>
      </w:pPr>
      <w:r>
        <w:rPr>
          <w:rFonts w:cs="Arial"/>
          <w:color w:val="000000" w:themeColor="text1"/>
        </w:rPr>
        <w:object w:dxaOrig="9561" w:dyaOrig="3781" w14:anchorId="51B26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8pt;height:160.1pt" o:ole="">
            <v:imagedata r:id="rId8" o:title=""/>
          </v:shape>
          <o:OLEObject Type="Embed" ProgID="Visio.Drawing.15" ShapeID="_x0000_i1025" DrawAspect="Content" ObjectID="_1784720565" r:id="rId9"/>
        </w:object>
      </w:r>
    </w:p>
    <w:p w14:paraId="37BBCDE3" w14:textId="311C188B" w:rsidR="00F136C2" w:rsidRPr="00E14221" w:rsidRDefault="007D4239" w:rsidP="00E14221">
      <w:pPr>
        <w:jc w:val="center"/>
        <w:rPr>
          <w:rFonts w:cs="Arial"/>
          <w:color w:val="000000" w:themeColor="text1"/>
          <w:sz w:val="20"/>
          <w:szCs w:val="20"/>
        </w:rPr>
      </w:pPr>
      <w:r w:rsidRPr="001E5739">
        <w:rPr>
          <w:rFonts w:cs="Arial"/>
          <w:color w:val="000000" w:themeColor="text1"/>
          <w:sz w:val="20"/>
          <w:szCs w:val="20"/>
        </w:rPr>
        <w:t>F</w:t>
      </w:r>
      <w:r w:rsidRPr="001E5739">
        <w:rPr>
          <w:rFonts w:cs="Arial" w:hint="eastAsia"/>
          <w:color w:val="000000" w:themeColor="text1"/>
          <w:sz w:val="20"/>
          <w:szCs w:val="20"/>
        </w:rPr>
        <w:t>igure.1</w:t>
      </w:r>
      <w:r w:rsidR="00BC4C2B">
        <w:rPr>
          <w:rFonts w:cs="Arial" w:hint="eastAsia"/>
          <w:color w:val="000000" w:themeColor="text1"/>
          <w:sz w:val="20"/>
          <w:szCs w:val="20"/>
        </w:rPr>
        <w:t>-1</w:t>
      </w:r>
      <w:r w:rsidRPr="001E5739">
        <w:rPr>
          <w:rFonts w:cs="Arial" w:hint="eastAsia"/>
          <w:color w:val="000000" w:themeColor="text1"/>
          <w:sz w:val="20"/>
          <w:szCs w:val="20"/>
        </w:rPr>
        <w:t xml:space="preserve"> </w:t>
      </w:r>
      <w:r w:rsidR="00EB62F6" w:rsidRPr="001E5739">
        <w:rPr>
          <w:rFonts w:cs="Arial" w:hint="eastAsia"/>
          <w:color w:val="000000" w:themeColor="text1"/>
          <w:sz w:val="20"/>
          <w:szCs w:val="20"/>
        </w:rPr>
        <w:t>P</w:t>
      </w:r>
      <w:r w:rsidRPr="001E5739">
        <w:rPr>
          <w:rFonts w:cs="Arial" w:hint="eastAsia"/>
          <w:color w:val="000000" w:themeColor="text1"/>
          <w:sz w:val="20"/>
          <w:szCs w:val="20"/>
        </w:rPr>
        <w:t>rotocol stack for A-IoT</w:t>
      </w:r>
      <w:r w:rsidR="00833A3C">
        <w:rPr>
          <w:rFonts w:cs="Arial" w:hint="eastAsia"/>
          <w:color w:val="000000" w:themeColor="text1"/>
          <w:sz w:val="20"/>
          <w:szCs w:val="20"/>
        </w:rPr>
        <w:t xml:space="preserve"> topology 1</w:t>
      </w:r>
    </w:p>
    <w:p w14:paraId="48A69731" w14:textId="78AF1F10" w:rsidR="00EB62F6" w:rsidRDefault="0014659C" w:rsidP="00EB62F6">
      <w:pPr>
        <w:jc w:val="center"/>
        <w:rPr>
          <w:rFonts w:cs="Arial"/>
          <w:color w:val="000000" w:themeColor="text1"/>
        </w:rPr>
      </w:pPr>
      <w:r>
        <w:rPr>
          <w:rFonts w:cs="Arial"/>
          <w:color w:val="000000" w:themeColor="text1"/>
        </w:rPr>
        <w:object w:dxaOrig="9561" w:dyaOrig="3781" w14:anchorId="5C8CA359">
          <v:shape id="_x0000_i1026" type="#_x0000_t75" style="width:402.45pt;height:159.05pt" o:ole="">
            <v:imagedata r:id="rId10" o:title=""/>
          </v:shape>
          <o:OLEObject Type="Embed" ProgID="Visio.Drawing.15" ShapeID="_x0000_i1026" DrawAspect="Content" ObjectID="_1784720566" r:id="rId11"/>
        </w:object>
      </w:r>
    </w:p>
    <w:p w14:paraId="3A030FCA" w14:textId="2938F6B4" w:rsidR="00EB62F6" w:rsidRDefault="00EB62F6" w:rsidP="00EB62F6">
      <w:pPr>
        <w:jc w:val="center"/>
        <w:rPr>
          <w:rFonts w:cs="Arial"/>
          <w:color w:val="000000" w:themeColor="text1"/>
          <w:sz w:val="20"/>
          <w:szCs w:val="20"/>
        </w:rPr>
      </w:pPr>
      <w:r w:rsidRPr="00E14221">
        <w:rPr>
          <w:rFonts w:cs="Arial"/>
          <w:color w:val="000000" w:themeColor="text1"/>
          <w:sz w:val="20"/>
          <w:szCs w:val="20"/>
        </w:rPr>
        <w:t>F</w:t>
      </w:r>
      <w:r w:rsidRPr="00E14221">
        <w:rPr>
          <w:rFonts w:cs="Arial" w:hint="eastAsia"/>
          <w:color w:val="000000" w:themeColor="text1"/>
          <w:sz w:val="20"/>
          <w:szCs w:val="20"/>
        </w:rPr>
        <w:t>igure.1</w:t>
      </w:r>
      <w:r w:rsidR="00BC4C2B">
        <w:rPr>
          <w:rFonts w:cs="Arial" w:hint="eastAsia"/>
          <w:color w:val="000000" w:themeColor="text1"/>
          <w:sz w:val="20"/>
          <w:szCs w:val="20"/>
        </w:rPr>
        <w:t>-2</w:t>
      </w:r>
      <w:r w:rsidRPr="00E14221">
        <w:rPr>
          <w:rFonts w:cs="Arial" w:hint="eastAsia"/>
          <w:color w:val="000000" w:themeColor="text1"/>
          <w:sz w:val="20"/>
          <w:szCs w:val="20"/>
        </w:rPr>
        <w:t xml:space="preserve"> Protocol stack for A-IoT</w:t>
      </w:r>
      <w:r w:rsidR="00BC4C2B">
        <w:rPr>
          <w:rFonts w:cs="Arial" w:hint="eastAsia"/>
          <w:color w:val="000000" w:themeColor="text1"/>
          <w:sz w:val="20"/>
          <w:szCs w:val="20"/>
        </w:rPr>
        <w:t xml:space="preserve"> topology 2</w:t>
      </w:r>
    </w:p>
    <w:p w14:paraId="4C39BD74" w14:textId="05D164B3" w:rsidR="00BC4C2B" w:rsidRPr="003C348D" w:rsidRDefault="00BC4C2B" w:rsidP="003C348D">
      <w:pPr>
        <w:rPr>
          <w:rFonts w:cs="Arial"/>
          <w:b/>
          <w:bCs/>
          <w:color w:val="000000" w:themeColor="text1"/>
          <w:sz w:val="20"/>
          <w:szCs w:val="20"/>
        </w:rPr>
      </w:pPr>
      <w:r w:rsidRPr="004A74DE">
        <w:rPr>
          <w:rFonts w:cs="Arial"/>
          <w:b/>
          <w:bCs/>
          <w:color w:val="000000" w:themeColor="text1"/>
          <w:sz w:val="20"/>
          <w:szCs w:val="20"/>
        </w:rPr>
        <w:t>P</w:t>
      </w:r>
      <w:r w:rsidRPr="004A74DE">
        <w:rPr>
          <w:rFonts w:cs="Arial" w:hint="eastAsia"/>
          <w:b/>
          <w:bCs/>
          <w:color w:val="000000" w:themeColor="text1"/>
          <w:sz w:val="20"/>
          <w:szCs w:val="20"/>
        </w:rPr>
        <w:t xml:space="preserve">roposal </w:t>
      </w:r>
      <w:r>
        <w:rPr>
          <w:rFonts w:cs="Arial" w:hint="eastAsia"/>
          <w:b/>
          <w:bCs/>
          <w:color w:val="000000" w:themeColor="text1"/>
          <w:sz w:val="20"/>
          <w:szCs w:val="20"/>
        </w:rPr>
        <w:t>9</w:t>
      </w:r>
      <w:r w:rsidRPr="004A74DE">
        <w:rPr>
          <w:rFonts w:cs="Arial" w:hint="eastAsia"/>
          <w:b/>
          <w:bCs/>
          <w:color w:val="000000" w:themeColor="text1"/>
          <w:sz w:val="20"/>
          <w:szCs w:val="20"/>
        </w:rPr>
        <w:t xml:space="preserve">: RAN2 is suggested to capture the protocol stack in </w:t>
      </w:r>
      <w:r>
        <w:rPr>
          <w:rFonts w:cs="Arial" w:hint="eastAsia"/>
          <w:b/>
          <w:bCs/>
          <w:color w:val="000000" w:themeColor="text1"/>
          <w:sz w:val="20"/>
          <w:szCs w:val="20"/>
        </w:rPr>
        <w:t>F</w:t>
      </w:r>
      <w:r w:rsidRPr="004A74DE">
        <w:rPr>
          <w:rFonts w:cs="Arial" w:hint="eastAsia"/>
          <w:b/>
          <w:bCs/>
          <w:color w:val="000000" w:themeColor="text1"/>
          <w:sz w:val="20"/>
          <w:szCs w:val="20"/>
        </w:rPr>
        <w:t>igure</w:t>
      </w:r>
      <w:r>
        <w:rPr>
          <w:rFonts w:cs="Arial" w:hint="eastAsia"/>
          <w:b/>
          <w:bCs/>
          <w:color w:val="000000" w:themeColor="text1"/>
          <w:sz w:val="20"/>
          <w:szCs w:val="20"/>
        </w:rPr>
        <w:t xml:space="preserve"> 1-1, 1-2</w:t>
      </w:r>
      <w:r w:rsidRPr="004A74DE">
        <w:rPr>
          <w:rFonts w:cs="Arial" w:hint="eastAsia"/>
          <w:b/>
          <w:bCs/>
          <w:color w:val="000000" w:themeColor="text1"/>
          <w:sz w:val="20"/>
          <w:szCs w:val="20"/>
        </w:rPr>
        <w:t xml:space="preserve"> for A-IoT</w:t>
      </w:r>
      <w:r>
        <w:rPr>
          <w:rFonts w:cs="Arial" w:hint="eastAsia"/>
          <w:b/>
          <w:bCs/>
          <w:color w:val="000000" w:themeColor="text1"/>
          <w:sz w:val="20"/>
          <w:szCs w:val="20"/>
        </w:rPr>
        <w:t xml:space="preserve"> topology 1 and 2</w:t>
      </w:r>
      <w:r w:rsidRPr="004A74DE">
        <w:rPr>
          <w:rFonts w:cs="Arial" w:hint="eastAsia"/>
          <w:b/>
          <w:bCs/>
          <w:color w:val="000000" w:themeColor="text1"/>
          <w:sz w:val="20"/>
          <w:szCs w:val="20"/>
        </w:rPr>
        <w:t>.</w:t>
      </w:r>
    </w:p>
    <w:p w14:paraId="7D40E57C" w14:textId="45D49844" w:rsidR="005722CD" w:rsidRDefault="005722CD" w:rsidP="005722CD">
      <w:pPr>
        <w:pStyle w:val="1"/>
      </w:pPr>
      <w:r w:rsidRPr="005722CD">
        <w:t xml:space="preserve">Conclusion </w:t>
      </w:r>
    </w:p>
    <w:p w14:paraId="3CA94FE7" w14:textId="08F0C185" w:rsidR="005722CD" w:rsidRPr="003C348D" w:rsidRDefault="005722CD" w:rsidP="005722CD">
      <w:pPr>
        <w:jc w:val="both"/>
        <w:rPr>
          <w:sz w:val="20"/>
          <w:szCs w:val="20"/>
        </w:rPr>
      </w:pPr>
      <w:r w:rsidRPr="003C348D">
        <w:rPr>
          <w:rFonts w:hint="eastAsia"/>
          <w:sz w:val="20"/>
          <w:szCs w:val="20"/>
        </w:rPr>
        <w:t xml:space="preserve">According </w:t>
      </w:r>
      <w:r w:rsidRPr="003C348D">
        <w:rPr>
          <w:sz w:val="20"/>
          <w:szCs w:val="20"/>
        </w:rPr>
        <w:t xml:space="preserve">to </w:t>
      </w:r>
      <w:r w:rsidRPr="003C348D">
        <w:rPr>
          <w:rFonts w:hint="eastAsia"/>
          <w:sz w:val="20"/>
          <w:szCs w:val="20"/>
        </w:rPr>
        <w:t>the above discussion</w:t>
      </w:r>
      <w:r w:rsidRPr="003C348D">
        <w:rPr>
          <w:sz w:val="20"/>
          <w:szCs w:val="20"/>
        </w:rPr>
        <w:t>,</w:t>
      </w:r>
      <w:r w:rsidRPr="003C348D">
        <w:rPr>
          <w:rFonts w:hint="eastAsia"/>
          <w:sz w:val="20"/>
          <w:szCs w:val="20"/>
        </w:rPr>
        <w:t xml:space="preserve"> </w:t>
      </w:r>
      <w:r w:rsidRPr="003C348D">
        <w:rPr>
          <w:sz w:val="20"/>
          <w:szCs w:val="20"/>
        </w:rPr>
        <w:t xml:space="preserve">the </w:t>
      </w:r>
      <w:r w:rsidRPr="003C348D">
        <w:rPr>
          <w:rFonts w:hint="eastAsia"/>
          <w:sz w:val="20"/>
          <w:szCs w:val="20"/>
        </w:rPr>
        <w:t xml:space="preserve">following </w:t>
      </w:r>
      <w:r w:rsidRPr="003C348D">
        <w:rPr>
          <w:sz w:val="20"/>
          <w:szCs w:val="20"/>
        </w:rPr>
        <w:t xml:space="preserve">observations and </w:t>
      </w:r>
      <w:r w:rsidRPr="003C348D">
        <w:rPr>
          <w:rFonts w:hint="eastAsia"/>
          <w:sz w:val="20"/>
          <w:szCs w:val="20"/>
        </w:rPr>
        <w:t>proposals</w:t>
      </w:r>
      <w:r w:rsidRPr="003C348D">
        <w:rPr>
          <w:sz w:val="20"/>
          <w:szCs w:val="20"/>
        </w:rPr>
        <w:t xml:space="preserve"> are given</w:t>
      </w:r>
      <w:r w:rsidRPr="003C348D">
        <w:rPr>
          <w:rFonts w:hint="eastAsia"/>
          <w:sz w:val="20"/>
          <w:szCs w:val="20"/>
        </w:rPr>
        <w:t>:</w:t>
      </w:r>
    </w:p>
    <w:p w14:paraId="27C9B7F0" w14:textId="77777777" w:rsidR="003C348D" w:rsidRDefault="003C348D" w:rsidP="003C348D">
      <w:pPr>
        <w:rPr>
          <w:b/>
          <w:bCs/>
          <w:sz w:val="20"/>
          <w:szCs w:val="20"/>
          <w:lang w:val="en-GB"/>
        </w:rPr>
      </w:pPr>
      <w:r w:rsidRPr="00B4171E">
        <w:rPr>
          <w:b/>
          <w:bCs/>
          <w:sz w:val="20"/>
          <w:szCs w:val="20"/>
          <w:lang w:val="en-GB"/>
        </w:rPr>
        <w:t>O</w:t>
      </w:r>
      <w:r w:rsidRPr="00B4171E">
        <w:rPr>
          <w:rFonts w:hint="eastAsia"/>
          <w:b/>
          <w:bCs/>
          <w:sz w:val="20"/>
          <w:szCs w:val="20"/>
          <w:lang w:val="en-GB"/>
        </w:rPr>
        <w:t>bservation</w:t>
      </w:r>
      <w:r>
        <w:rPr>
          <w:rFonts w:hint="eastAsia"/>
          <w:b/>
          <w:bCs/>
          <w:sz w:val="20"/>
          <w:szCs w:val="20"/>
          <w:lang w:val="en-GB"/>
        </w:rPr>
        <w:t xml:space="preserve"> 1</w:t>
      </w:r>
      <w:r w:rsidRPr="00B4171E">
        <w:rPr>
          <w:rFonts w:hint="eastAsia"/>
          <w:b/>
          <w:bCs/>
          <w:sz w:val="20"/>
          <w:szCs w:val="20"/>
          <w:lang w:val="en-GB"/>
        </w:rPr>
        <w:t>:</w:t>
      </w:r>
      <w:r w:rsidRPr="00B4171E">
        <w:rPr>
          <w:b/>
          <w:bCs/>
          <w:sz w:val="20"/>
          <w:szCs w:val="20"/>
          <w:lang w:val="en-GB"/>
        </w:rPr>
        <w:t xml:space="preserve"> F</w:t>
      </w:r>
      <w:r w:rsidRPr="00B4171E">
        <w:rPr>
          <w:rFonts w:hint="eastAsia"/>
          <w:b/>
          <w:bCs/>
          <w:sz w:val="20"/>
          <w:szCs w:val="20"/>
          <w:lang w:val="en-GB"/>
        </w:rPr>
        <w:t>rom the network</w:t>
      </w:r>
      <w:r w:rsidRPr="00B4171E">
        <w:rPr>
          <w:b/>
          <w:bCs/>
          <w:sz w:val="20"/>
          <w:szCs w:val="20"/>
          <w:lang w:val="en-GB"/>
        </w:rPr>
        <w:t>’</w:t>
      </w:r>
      <w:r w:rsidRPr="00B4171E">
        <w:rPr>
          <w:rFonts w:hint="eastAsia"/>
          <w:b/>
          <w:bCs/>
          <w:sz w:val="20"/>
          <w:szCs w:val="20"/>
          <w:lang w:val="en-GB"/>
        </w:rPr>
        <w:t xml:space="preserve">s perspective, it </w:t>
      </w:r>
      <w:r>
        <w:rPr>
          <w:rFonts w:hint="eastAsia"/>
          <w:b/>
          <w:bCs/>
          <w:sz w:val="20"/>
          <w:szCs w:val="20"/>
          <w:lang w:val="en-GB"/>
        </w:rPr>
        <w:t>is</w:t>
      </w:r>
      <w:r w:rsidRPr="00B4171E">
        <w:rPr>
          <w:rFonts w:hint="eastAsia"/>
          <w:b/>
          <w:bCs/>
          <w:sz w:val="20"/>
          <w:szCs w:val="20"/>
          <w:lang w:val="en-GB"/>
        </w:rPr>
        <w:t xml:space="preserve"> </w:t>
      </w:r>
      <w:r w:rsidRPr="00B4171E">
        <w:rPr>
          <w:b/>
          <w:bCs/>
          <w:sz w:val="20"/>
          <w:szCs w:val="20"/>
          <w:lang w:val="en-GB"/>
        </w:rPr>
        <w:t>reasonable</w:t>
      </w:r>
      <w:r w:rsidRPr="00B4171E">
        <w:rPr>
          <w:rFonts w:hint="eastAsia"/>
          <w:b/>
          <w:bCs/>
          <w:sz w:val="20"/>
          <w:szCs w:val="20"/>
          <w:lang w:val="en-GB"/>
        </w:rPr>
        <w:t xml:space="preserve"> and </w:t>
      </w:r>
      <w:r w:rsidRPr="00B4171E">
        <w:rPr>
          <w:b/>
          <w:bCs/>
          <w:sz w:val="20"/>
          <w:szCs w:val="20"/>
          <w:lang w:val="en-GB"/>
        </w:rPr>
        <w:t>beneficial</w:t>
      </w:r>
      <w:r w:rsidRPr="00B4171E">
        <w:rPr>
          <w:rFonts w:hint="eastAsia"/>
          <w:b/>
          <w:bCs/>
          <w:sz w:val="20"/>
          <w:szCs w:val="20"/>
          <w:lang w:val="en-GB"/>
        </w:rPr>
        <w:t xml:space="preserve"> to </w:t>
      </w:r>
      <w:r>
        <w:rPr>
          <w:rFonts w:hint="eastAsia"/>
          <w:b/>
          <w:bCs/>
          <w:sz w:val="20"/>
          <w:szCs w:val="20"/>
          <w:lang w:val="en-GB"/>
        </w:rPr>
        <w:t>be aware of</w:t>
      </w:r>
      <w:r w:rsidRPr="00B4171E">
        <w:rPr>
          <w:rFonts w:hint="eastAsia"/>
          <w:b/>
          <w:bCs/>
          <w:sz w:val="20"/>
          <w:szCs w:val="20"/>
          <w:lang w:val="en-GB"/>
        </w:rPr>
        <w:t xml:space="preserve"> the type of the message from CN</w:t>
      </w:r>
      <w:r>
        <w:rPr>
          <w:rFonts w:hint="eastAsia"/>
          <w:b/>
          <w:bCs/>
          <w:sz w:val="20"/>
          <w:szCs w:val="20"/>
          <w:lang w:val="en-GB"/>
        </w:rPr>
        <w:t xml:space="preserve"> </w:t>
      </w:r>
      <w:proofErr w:type="gramStart"/>
      <w:r>
        <w:rPr>
          <w:rFonts w:hint="eastAsia"/>
          <w:b/>
          <w:bCs/>
          <w:sz w:val="20"/>
          <w:szCs w:val="20"/>
          <w:lang w:val="en-GB"/>
        </w:rPr>
        <w:t>in order to</w:t>
      </w:r>
      <w:proofErr w:type="gramEnd"/>
      <w:r>
        <w:rPr>
          <w:rFonts w:hint="eastAsia"/>
          <w:b/>
          <w:bCs/>
          <w:sz w:val="20"/>
          <w:szCs w:val="20"/>
          <w:lang w:val="en-GB"/>
        </w:rPr>
        <w:t xml:space="preserve"> allocate A-IoT RA resources and data transmission resources</w:t>
      </w:r>
      <w:r w:rsidRPr="00B4171E">
        <w:rPr>
          <w:rFonts w:hint="eastAsia"/>
          <w:b/>
          <w:bCs/>
          <w:sz w:val="20"/>
          <w:szCs w:val="20"/>
          <w:lang w:val="en-GB"/>
        </w:rPr>
        <w:t>, e.g. inventory or commands.</w:t>
      </w:r>
    </w:p>
    <w:p w14:paraId="2E9F44DC" w14:textId="77777777" w:rsidR="003C348D" w:rsidRDefault="003C348D" w:rsidP="003C348D">
      <w:pPr>
        <w:jc w:val="both"/>
        <w:rPr>
          <w:b/>
          <w:bCs/>
          <w:sz w:val="20"/>
          <w:szCs w:val="20"/>
          <w:lang w:val="en-GB"/>
        </w:rPr>
      </w:pPr>
      <w:r>
        <w:rPr>
          <w:b/>
          <w:bCs/>
          <w:sz w:val="20"/>
          <w:szCs w:val="20"/>
          <w:lang w:val="en-GB"/>
        </w:rPr>
        <w:lastRenderedPageBreak/>
        <w:t>O</w:t>
      </w:r>
      <w:r>
        <w:rPr>
          <w:rFonts w:hint="eastAsia"/>
          <w:b/>
          <w:bCs/>
          <w:sz w:val="20"/>
          <w:szCs w:val="20"/>
          <w:lang w:val="en-GB"/>
        </w:rPr>
        <w:t xml:space="preserve">bservation 2: </w:t>
      </w:r>
      <w:r>
        <w:rPr>
          <w:b/>
          <w:bCs/>
          <w:sz w:val="20"/>
          <w:szCs w:val="20"/>
          <w:lang w:val="en-GB"/>
        </w:rPr>
        <w:t>Awareness</w:t>
      </w:r>
      <w:r>
        <w:rPr>
          <w:rFonts w:hint="eastAsia"/>
          <w:b/>
          <w:bCs/>
          <w:sz w:val="20"/>
          <w:szCs w:val="20"/>
          <w:lang w:val="en-GB"/>
        </w:rPr>
        <w:t xml:space="preserve"> of device number is beneficial for network resource allocation.</w:t>
      </w:r>
    </w:p>
    <w:p w14:paraId="343AB9D5" w14:textId="77777777" w:rsidR="003C348D" w:rsidRDefault="003C348D" w:rsidP="003C348D">
      <w:pPr>
        <w:jc w:val="both"/>
        <w:rPr>
          <w:rFonts w:cs="Arial"/>
          <w:b/>
          <w:bCs/>
          <w:color w:val="000000" w:themeColor="text1"/>
          <w:sz w:val="20"/>
          <w:szCs w:val="20"/>
        </w:rPr>
      </w:pPr>
      <w:r w:rsidRPr="00A9212D">
        <w:rPr>
          <w:rFonts w:cs="Arial"/>
          <w:b/>
          <w:bCs/>
          <w:color w:val="000000" w:themeColor="text1"/>
          <w:sz w:val="20"/>
          <w:szCs w:val="20"/>
        </w:rPr>
        <w:t>O</w:t>
      </w:r>
      <w:r w:rsidRPr="00A9212D">
        <w:rPr>
          <w:rFonts w:cs="Arial" w:hint="eastAsia"/>
          <w:b/>
          <w:bCs/>
          <w:color w:val="000000" w:themeColor="text1"/>
          <w:sz w:val="20"/>
          <w:szCs w:val="20"/>
        </w:rPr>
        <w:t xml:space="preserve">bservation </w:t>
      </w:r>
      <w:r>
        <w:rPr>
          <w:rFonts w:cs="Arial" w:hint="eastAsia"/>
          <w:b/>
          <w:bCs/>
          <w:color w:val="000000" w:themeColor="text1"/>
          <w:sz w:val="20"/>
          <w:szCs w:val="20"/>
        </w:rPr>
        <w:t>3</w:t>
      </w:r>
      <w:r w:rsidRPr="00A9212D">
        <w:rPr>
          <w:rFonts w:cs="Arial" w:hint="eastAsia"/>
          <w:b/>
          <w:bCs/>
          <w:color w:val="000000" w:themeColor="text1"/>
          <w:sz w:val="20"/>
          <w:szCs w:val="20"/>
        </w:rPr>
        <w:t xml:space="preserve">: </w:t>
      </w:r>
      <w:proofErr w:type="spellStart"/>
      <w:r w:rsidRPr="00A9212D">
        <w:rPr>
          <w:rFonts w:cs="Arial" w:hint="eastAsia"/>
          <w:b/>
          <w:bCs/>
          <w:color w:val="000000" w:themeColor="text1"/>
          <w:sz w:val="20"/>
          <w:szCs w:val="20"/>
        </w:rPr>
        <w:t>gNB</w:t>
      </w:r>
      <w:proofErr w:type="spellEnd"/>
      <w:r w:rsidRPr="00A9212D">
        <w:rPr>
          <w:rFonts w:cs="Arial" w:hint="eastAsia"/>
          <w:b/>
          <w:bCs/>
          <w:color w:val="000000" w:themeColor="text1"/>
          <w:sz w:val="20"/>
          <w:szCs w:val="20"/>
        </w:rPr>
        <w:t xml:space="preserve"> can predict the message size of the acknowledgement with the visibility of the A-IoT paging message type</w:t>
      </w:r>
      <w:r>
        <w:rPr>
          <w:rFonts w:cs="Arial" w:hint="eastAsia"/>
          <w:b/>
          <w:bCs/>
          <w:color w:val="000000" w:themeColor="text1"/>
          <w:sz w:val="20"/>
          <w:szCs w:val="20"/>
        </w:rPr>
        <w:t>.</w:t>
      </w:r>
    </w:p>
    <w:p w14:paraId="4F8EE7B1" w14:textId="77777777" w:rsidR="003C348D" w:rsidRPr="00E747C1" w:rsidRDefault="003C348D" w:rsidP="003C348D">
      <w:pPr>
        <w:jc w:val="both"/>
        <w:rPr>
          <w:rFonts w:cs="Arial"/>
          <w:b/>
          <w:bCs/>
          <w:color w:val="000000" w:themeColor="text1"/>
          <w:sz w:val="20"/>
          <w:szCs w:val="20"/>
        </w:rPr>
      </w:pPr>
      <w:r w:rsidRPr="00E747C1">
        <w:rPr>
          <w:rFonts w:cs="Arial"/>
          <w:b/>
          <w:bCs/>
          <w:color w:val="000000" w:themeColor="text1"/>
          <w:sz w:val="20"/>
          <w:szCs w:val="20"/>
        </w:rPr>
        <w:t>O</w:t>
      </w:r>
      <w:r w:rsidRPr="00E747C1">
        <w:rPr>
          <w:rFonts w:cs="Arial" w:hint="eastAsia"/>
          <w:b/>
          <w:bCs/>
          <w:color w:val="000000" w:themeColor="text1"/>
          <w:sz w:val="20"/>
          <w:szCs w:val="20"/>
        </w:rPr>
        <w:t xml:space="preserve">bservation 4: The message size report is </w:t>
      </w:r>
      <w:r w:rsidRPr="00E747C1">
        <w:rPr>
          <w:rFonts w:cs="Arial"/>
          <w:b/>
          <w:bCs/>
          <w:color w:val="000000" w:themeColor="text1"/>
          <w:sz w:val="20"/>
          <w:szCs w:val="20"/>
        </w:rPr>
        <w:t>beneficial</w:t>
      </w:r>
      <w:r w:rsidRPr="00E747C1">
        <w:rPr>
          <w:rFonts w:cs="Arial" w:hint="eastAsia"/>
          <w:b/>
          <w:bCs/>
          <w:color w:val="000000" w:themeColor="text1"/>
          <w:sz w:val="20"/>
          <w:szCs w:val="20"/>
        </w:rPr>
        <w:t xml:space="preserve"> for the network resource allocation.</w:t>
      </w:r>
    </w:p>
    <w:p w14:paraId="385B6451" w14:textId="77777777" w:rsidR="003C348D" w:rsidRPr="00E747C1" w:rsidRDefault="003C348D" w:rsidP="003C348D">
      <w:pPr>
        <w:jc w:val="both"/>
        <w:rPr>
          <w:rFonts w:cs="Arial"/>
          <w:b/>
          <w:bCs/>
          <w:color w:val="000000" w:themeColor="text1"/>
          <w:sz w:val="20"/>
          <w:szCs w:val="20"/>
        </w:rPr>
      </w:pPr>
      <w:r w:rsidRPr="00E747C1">
        <w:rPr>
          <w:rFonts w:cs="Arial"/>
          <w:b/>
          <w:bCs/>
          <w:color w:val="000000" w:themeColor="text1"/>
          <w:sz w:val="20"/>
          <w:szCs w:val="20"/>
        </w:rPr>
        <w:t>Observation</w:t>
      </w:r>
      <w:r w:rsidRPr="00E747C1">
        <w:rPr>
          <w:rFonts w:cs="Arial" w:hint="eastAsia"/>
          <w:b/>
          <w:bCs/>
          <w:color w:val="000000" w:themeColor="text1"/>
          <w:sz w:val="20"/>
          <w:szCs w:val="20"/>
        </w:rPr>
        <w:t xml:space="preserve"> 5: </w:t>
      </w:r>
      <w:r>
        <w:rPr>
          <w:rFonts w:cs="Arial" w:hint="eastAsia"/>
          <w:b/>
          <w:bCs/>
          <w:color w:val="000000" w:themeColor="text1"/>
          <w:sz w:val="20"/>
          <w:szCs w:val="20"/>
        </w:rPr>
        <w:t>T</w:t>
      </w:r>
      <w:r w:rsidRPr="00E747C1">
        <w:rPr>
          <w:rFonts w:cs="Arial" w:hint="eastAsia"/>
          <w:b/>
          <w:bCs/>
          <w:color w:val="000000" w:themeColor="text1"/>
          <w:sz w:val="20"/>
          <w:szCs w:val="20"/>
        </w:rPr>
        <w:t xml:space="preserve">he </w:t>
      </w:r>
      <w:r w:rsidRPr="00E747C1">
        <w:rPr>
          <w:rFonts w:cs="Arial"/>
          <w:b/>
          <w:bCs/>
          <w:color w:val="000000" w:themeColor="text1"/>
          <w:sz w:val="20"/>
          <w:szCs w:val="20"/>
        </w:rPr>
        <w:t>acqui</w:t>
      </w:r>
      <w:r w:rsidRPr="00E747C1">
        <w:rPr>
          <w:rFonts w:cs="Arial" w:hint="eastAsia"/>
          <w:b/>
          <w:bCs/>
          <w:color w:val="000000" w:themeColor="text1"/>
          <w:sz w:val="20"/>
          <w:szCs w:val="20"/>
        </w:rPr>
        <w:t xml:space="preserve">sition of the message size is performed </w:t>
      </w:r>
      <w:r w:rsidRPr="00E747C1">
        <w:rPr>
          <w:rFonts w:cs="Arial"/>
          <w:b/>
          <w:bCs/>
          <w:color w:val="000000" w:themeColor="text1"/>
          <w:sz w:val="20"/>
          <w:szCs w:val="20"/>
        </w:rPr>
        <w:t>before</w:t>
      </w:r>
      <w:r w:rsidRPr="00E747C1">
        <w:rPr>
          <w:rFonts w:cs="Arial" w:hint="eastAsia"/>
          <w:b/>
          <w:bCs/>
          <w:color w:val="000000" w:themeColor="text1"/>
          <w:sz w:val="20"/>
          <w:szCs w:val="20"/>
        </w:rPr>
        <w:t xml:space="preserve"> the data transmission, which may bring some complexity to the A-IoT device. </w:t>
      </w:r>
    </w:p>
    <w:p w14:paraId="11E58EAD" w14:textId="77777777" w:rsidR="003C348D" w:rsidRPr="003C348D" w:rsidRDefault="003C348D" w:rsidP="003C348D">
      <w:pPr>
        <w:rPr>
          <w:b/>
          <w:bCs/>
          <w:sz w:val="20"/>
          <w:szCs w:val="20"/>
        </w:rPr>
      </w:pPr>
    </w:p>
    <w:p w14:paraId="6E149CA1" w14:textId="77777777" w:rsidR="003C348D" w:rsidRPr="003C348D" w:rsidRDefault="003C348D" w:rsidP="005722CD">
      <w:pPr>
        <w:jc w:val="both"/>
        <w:rPr>
          <w:lang w:val="en-GB"/>
        </w:rPr>
      </w:pPr>
    </w:p>
    <w:p w14:paraId="46D39F61" w14:textId="77777777" w:rsidR="0033793D" w:rsidRPr="0033793D" w:rsidRDefault="0033793D" w:rsidP="0033793D">
      <w:pPr>
        <w:jc w:val="both"/>
        <w:rPr>
          <w:b/>
          <w:bCs/>
          <w:sz w:val="20"/>
          <w:szCs w:val="20"/>
          <w:lang w:val="en-GB"/>
        </w:rPr>
      </w:pPr>
      <w:r w:rsidRPr="0033793D">
        <w:rPr>
          <w:rFonts w:hint="eastAsia"/>
          <w:b/>
          <w:bCs/>
          <w:sz w:val="20"/>
          <w:szCs w:val="20"/>
          <w:lang w:val="en-GB"/>
        </w:rPr>
        <w:t>Proposal 1: T</w:t>
      </w:r>
      <w:r w:rsidRPr="0033793D">
        <w:rPr>
          <w:b/>
          <w:bCs/>
          <w:sz w:val="20"/>
          <w:szCs w:val="20"/>
          <w:lang w:val="en-GB"/>
        </w:rPr>
        <w:t>he function</w:t>
      </w:r>
      <w:r w:rsidRPr="0033793D">
        <w:rPr>
          <w:rFonts w:hint="eastAsia"/>
          <w:b/>
          <w:bCs/>
          <w:sz w:val="20"/>
          <w:szCs w:val="20"/>
          <w:lang w:val="en-GB"/>
        </w:rPr>
        <w:t>ality</w:t>
      </w:r>
      <w:r w:rsidRPr="0033793D">
        <w:rPr>
          <w:b/>
          <w:bCs/>
          <w:sz w:val="20"/>
          <w:szCs w:val="20"/>
          <w:lang w:val="en-GB"/>
        </w:rPr>
        <w:t xml:space="preserve"> </w:t>
      </w:r>
      <w:r w:rsidRPr="0033793D">
        <w:rPr>
          <w:rFonts w:hint="eastAsia"/>
          <w:b/>
          <w:bCs/>
          <w:sz w:val="20"/>
          <w:szCs w:val="20"/>
          <w:lang w:val="en-GB"/>
        </w:rPr>
        <w:t>of A-IoT radio</w:t>
      </w:r>
      <w:r w:rsidRPr="0033793D">
        <w:rPr>
          <w:b/>
          <w:bCs/>
          <w:sz w:val="20"/>
          <w:szCs w:val="20"/>
          <w:lang w:val="en-GB"/>
        </w:rPr>
        <w:t xml:space="preserve"> </w:t>
      </w:r>
      <w:proofErr w:type="spellStart"/>
      <w:r w:rsidRPr="0033793D">
        <w:rPr>
          <w:rFonts w:hint="eastAsia"/>
          <w:b/>
          <w:bCs/>
          <w:sz w:val="20"/>
          <w:szCs w:val="20"/>
          <w:lang w:val="en-GB"/>
        </w:rPr>
        <w:t>betweent</w:t>
      </w:r>
      <w:proofErr w:type="spellEnd"/>
      <w:r w:rsidRPr="0033793D">
        <w:rPr>
          <w:rFonts w:hint="eastAsia"/>
          <w:b/>
          <w:bCs/>
          <w:sz w:val="20"/>
          <w:szCs w:val="20"/>
          <w:lang w:val="en-GB"/>
        </w:rPr>
        <w:t xml:space="preserve"> A-IoT devices and</w:t>
      </w:r>
      <w:r w:rsidRPr="0033793D">
        <w:rPr>
          <w:b/>
          <w:bCs/>
          <w:sz w:val="20"/>
          <w:szCs w:val="20"/>
          <w:lang w:val="en-GB"/>
        </w:rPr>
        <w:t xml:space="preserve"> </w:t>
      </w:r>
      <w:proofErr w:type="spellStart"/>
      <w:r w:rsidRPr="0033793D">
        <w:rPr>
          <w:b/>
          <w:bCs/>
          <w:sz w:val="20"/>
          <w:szCs w:val="20"/>
          <w:lang w:val="en-GB"/>
        </w:rPr>
        <w:t>gNB</w:t>
      </w:r>
      <w:proofErr w:type="spellEnd"/>
      <w:r w:rsidRPr="0033793D">
        <w:rPr>
          <w:rFonts w:hint="eastAsia"/>
          <w:b/>
          <w:bCs/>
          <w:sz w:val="20"/>
          <w:szCs w:val="20"/>
          <w:lang w:val="en-GB"/>
        </w:rPr>
        <w:t>/</w:t>
      </w:r>
      <w:r w:rsidRPr="0033793D">
        <w:rPr>
          <w:b/>
          <w:bCs/>
          <w:sz w:val="20"/>
          <w:szCs w:val="20"/>
          <w:lang w:val="en-GB"/>
        </w:rPr>
        <w:t>UE reader are aligned</w:t>
      </w:r>
      <w:r w:rsidRPr="0033793D">
        <w:rPr>
          <w:rFonts w:hint="eastAsia"/>
          <w:b/>
          <w:bCs/>
          <w:sz w:val="20"/>
          <w:szCs w:val="20"/>
          <w:lang w:val="en-GB"/>
        </w:rPr>
        <w:t xml:space="preserve"> </w:t>
      </w:r>
    </w:p>
    <w:p w14:paraId="3F96325E" w14:textId="77777777" w:rsidR="0033793D" w:rsidRPr="0033793D" w:rsidRDefault="0033793D" w:rsidP="0033793D">
      <w:pPr>
        <w:jc w:val="both"/>
        <w:rPr>
          <w:b/>
          <w:bCs/>
          <w:sz w:val="20"/>
          <w:szCs w:val="20"/>
          <w:lang w:val="en-GB"/>
        </w:rPr>
      </w:pPr>
      <w:r w:rsidRPr="0033793D">
        <w:rPr>
          <w:rFonts w:hint="eastAsia"/>
          <w:b/>
          <w:bCs/>
          <w:sz w:val="20"/>
          <w:szCs w:val="20"/>
          <w:lang w:val="en-GB"/>
        </w:rPr>
        <w:t xml:space="preserve">Proposal 2: </w:t>
      </w:r>
      <w:r w:rsidRPr="0033793D">
        <w:rPr>
          <w:b/>
          <w:bCs/>
          <w:sz w:val="20"/>
          <w:szCs w:val="20"/>
          <w:lang w:val="en-GB"/>
        </w:rPr>
        <w:t>The A</w:t>
      </w:r>
      <w:r w:rsidRPr="0033793D">
        <w:rPr>
          <w:rFonts w:hint="eastAsia"/>
          <w:b/>
          <w:bCs/>
          <w:sz w:val="20"/>
          <w:szCs w:val="20"/>
          <w:lang w:val="en-GB"/>
        </w:rPr>
        <w:t>-</w:t>
      </w:r>
      <w:r w:rsidRPr="0033793D">
        <w:rPr>
          <w:b/>
          <w:bCs/>
          <w:sz w:val="20"/>
          <w:szCs w:val="20"/>
          <w:lang w:val="en-GB"/>
        </w:rPr>
        <w:t>I</w:t>
      </w:r>
      <w:r w:rsidRPr="0033793D">
        <w:rPr>
          <w:rFonts w:hint="eastAsia"/>
          <w:b/>
          <w:bCs/>
          <w:sz w:val="20"/>
          <w:szCs w:val="20"/>
          <w:lang w:val="en-GB"/>
        </w:rPr>
        <w:t>o</w:t>
      </w:r>
      <w:r w:rsidRPr="0033793D">
        <w:rPr>
          <w:b/>
          <w:bCs/>
          <w:sz w:val="20"/>
          <w:szCs w:val="20"/>
          <w:lang w:val="en-GB"/>
        </w:rPr>
        <w:t xml:space="preserve">T radio protocol stack </w:t>
      </w:r>
      <w:proofErr w:type="spellStart"/>
      <w:r w:rsidRPr="0033793D">
        <w:rPr>
          <w:rFonts w:hint="eastAsia"/>
          <w:b/>
          <w:bCs/>
          <w:sz w:val="20"/>
          <w:szCs w:val="20"/>
          <w:lang w:val="en-GB"/>
        </w:rPr>
        <w:t>betweent</w:t>
      </w:r>
      <w:proofErr w:type="spellEnd"/>
      <w:r w:rsidRPr="0033793D">
        <w:rPr>
          <w:rFonts w:hint="eastAsia"/>
          <w:b/>
          <w:bCs/>
          <w:sz w:val="20"/>
          <w:szCs w:val="20"/>
          <w:lang w:val="en-GB"/>
        </w:rPr>
        <w:t xml:space="preserve"> A-IoT devices and</w:t>
      </w:r>
      <w:r w:rsidRPr="0033793D">
        <w:rPr>
          <w:b/>
          <w:bCs/>
          <w:sz w:val="20"/>
          <w:szCs w:val="20"/>
          <w:lang w:val="en-GB"/>
        </w:rPr>
        <w:t xml:space="preserve"> </w:t>
      </w:r>
      <w:proofErr w:type="spellStart"/>
      <w:r w:rsidRPr="0033793D">
        <w:rPr>
          <w:b/>
          <w:bCs/>
          <w:sz w:val="20"/>
          <w:szCs w:val="20"/>
          <w:lang w:val="en-GB"/>
        </w:rPr>
        <w:t>gNB</w:t>
      </w:r>
      <w:proofErr w:type="spellEnd"/>
      <w:r w:rsidRPr="0033793D">
        <w:rPr>
          <w:rFonts w:hint="eastAsia"/>
          <w:b/>
          <w:bCs/>
          <w:sz w:val="20"/>
          <w:szCs w:val="20"/>
          <w:lang w:val="en-GB"/>
        </w:rPr>
        <w:t>/</w:t>
      </w:r>
      <w:r w:rsidRPr="0033793D">
        <w:rPr>
          <w:b/>
          <w:bCs/>
          <w:sz w:val="20"/>
          <w:szCs w:val="20"/>
          <w:lang w:val="en-GB"/>
        </w:rPr>
        <w:t xml:space="preserve">UE reader are </w:t>
      </w:r>
      <w:r w:rsidRPr="0033793D">
        <w:rPr>
          <w:rFonts w:hint="eastAsia"/>
          <w:b/>
          <w:bCs/>
          <w:sz w:val="20"/>
          <w:szCs w:val="20"/>
          <w:lang w:val="en-GB"/>
        </w:rPr>
        <w:t>aligned.</w:t>
      </w:r>
    </w:p>
    <w:p w14:paraId="0EDD0CA6" w14:textId="77777777" w:rsidR="0033793D" w:rsidRPr="002B0BD9" w:rsidRDefault="0033793D" w:rsidP="0033793D">
      <w:pPr>
        <w:rPr>
          <w:b/>
          <w:bCs/>
          <w:sz w:val="20"/>
          <w:szCs w:val="20"/>
          <w:lang w:val="en-GB"/>
        </w:rPr>
      </w:pPr>
      <w:r w:rsidRPr="00B4171E">
        <w:rPr>
          <w:rFonts w:hint="eastAsia"/>
          <w:b/>
          <w:bCs/>
          <w:sz w:val="20"/>
          <w:szCs w:val="20"/>
          <w:lang w:val="en-GB"/>
        </w:rPr>
        <w:t>Proposal</w:t>
      </w:r>
      <w:r>
        <w:rPr>
          <w:rFonts w:hint="eastAsia"/>
          <w:b/>
          <w:bCs/>
          <w:sz w:val="20"/>
          <w:szCs w:val="20"/>
          <w:lang w:val="en-GB"/>
        </w:rPr>
        <w:t xml:space="preserve"> 3</w:t>
      </w:r>
      <w:r w:rsidRPr="00B4171E">
        <w:rPr>
          <w:rFonts w:hint="eastAsia"/>
          <w:b/>
          <w:bCs/>
          <w:sz w:val="20"/>
          <w:szCs w:val="20"/>
          <w:lang w:val="en-GB"/>
        </w:rPr>
        <w:t xml:space="preserve">: RAN2 assumes </w:t>
      </w:r>
      <w:r>
        <w:rPr>
          <w:rFonts w:hint="eastAsia"/>
          <w:b/>
          <w:bCs/>
          <w:sz w:val="20"/>
          <w:szCs w:val="20"/>
          <w:lang w:val="en-GB"/>
        </w:rPr>
        <w:t xml:space="preserve">that </w:t>
      </w:r>
      <w:r w:rsidRPr="00B4171E">
        <w:rPr>
          <w:rFonts w:hint="eastAsia"/>
          <w:b/>
          <w:bCs/>
          <w:sz w:val="20"/>
          <w:szCs w:val="20"/>
          <w:lang w:val="en-GB"/>
        </w:rPr>
        <w:t>the A-IoT message type</w:t>
      </w:r>
      <w:r>
        <w:rPr>
          <w:rFonts w:hint="eastAsia"/>
          <w:b/>
          <w:bCs/>
          <w:sz w:val="20"/>
          <w:szCs w:val="20"/>
          <w:lang w:val="en-GB"/>
        </w:rPr>
        <w:t xml:space="preserve"> is </w:t>
      </w:r>
      <w:r>
        <w:rPr>
          <w:b/>
          <w:bCs/>
          <w:sz w:val="20"/>
          <w:szCs w:val="20"/>
          <w:lang w:val="en-GB"/>
        </w:rPr>
        <w:t>visible</w:t>
      </w:r>
      <w:r>
        <w:rPr>
          <w:rFonts w:hint="eastAsia"/>
          <w:b/>
          <w:bCs/>
          <w:sz w:val="20"/>
          <w:szCs w:val="20"/>
          <w:lang w:val="en-GB"/>
        </w:rPr>
        <w:t xml:space="preserve"> to </w:t>
      </w:r>
      <w:proofErr w:type="spellStart"/>
      <w:r>
        <w:rPr>
          <w:rFonts w:hint="eastAsia"/>
          <w:b/>
          <w:bCs/>
          <w:sz w:val="20"/>
          <w:szCs w:val="20"/>
          <w:lang w:val="en-GB"/>
        </w:rPr>
        <w:t>gNB</w:t>
      </w:r>
      <w:proofErr w:type="spellEnd"/>
      <w:r w:rsidRPr="00B4171E">
        <w:rPr>
          <w:rFonts w:hint="eastAsia"/>
          <w:b/>
          <w:bCs/>
          <w:sz w:val="20"/>
          <w:szCs w:val="20"/>
          <w:lang w:val="en-GB"/>
        </w:rPr>
        <w:t xml:space="preserve">, i.e., </w:t>
      </w:r>
      <w:proofErr w:type="spellStart"/>
      <w:r w:rsidRPr="00B4171E">
        <w:rPr>
          <w:rFonts w:hint="eastAsia"/>
          <w:b/>
          <w:bCs/>
          <w:sz w:val="20"/>
          <w:szCs w:val="20"/>
          <w:lang w:val="en-GB"/>
        </w:rPr>
        <w:t>gNB</w:t>
      </w:r>
      <w:proofErr w:type="spellEnd"/>
      <w:r w:rsidRPr="00B4171E">
        <w:rPr>
          <w:rFonts w:hint="eastAsia"/>
          <w:b/>
          <w:bCs/>
          <w:sz w:val="20"/>
          <w:szCs w:val="20"/>
          <w:lang w:val="en-GB"/>
        </w:rPr>
        <w:t xml:space="preserve"> is aware </w:t>
      </w:r>
      <w:r>
        <w:rPr>
          <w:rFonts w:hint="eastAsia"/>
          <w:b/>
          <w:bCs/>
          <w:sz w:val="20"/>
          <w:szCs w:val="20"/>
          <w:lang w:val="en-GB"/>
        </w:rPr>
        <w:t xml:space="preserve">of </w:t>
      </w:r>
      <w:r w:rsidRPr="00B4171E">
        <w:rPr>
          <w:rFonts w:hint="eastAsia"/>
          <w:b/>
          <w:bCs/>
          <w:sz w:val="20"/>
          <w:szCs w:val="20"/>
          <w:lang w:val="en-GB"/>
        </w:rPr>
        <w:t>inventory, read or write</w:t>
      </w:r>
      <w:r>
        <w:rPr>
          <w:rFonts w:hint="eastAsia"/>
          <w:b/>
          <w:bCs/>
          <w:sz w:val="20"/>
          <w:szCs w:val="20"/>
          <w:lang w:val="en-GB"/>
        </w:rPr>
        <w:t>.</w:t>
      </w:r>
    </w:p>
    <w:p w14:paraId="73BC4422" w14:textId="77777777" w:rsidR="0033793D" w:rsidRPr="002B0BD9" w:rsidRDefault="0033793D" w:rsidP="0033793D">
      <w:pPr>
        <w:rPr>
          <w:b/>
          <w:bCs/>
          <w:sz w:val="20"/>
          <w:szCs w:val="20"/>
          <w:lang w:val="en-GB"/>
        </w:rPr>
      </w:pPr>
      <w:r>
        <w:rPr>
          <w:b/>
          <w:bCs/>
          <w:sz w:val="20"/>
          <w:szCs w:val="20"/>
          <w:lang w:val="en-GB"/>
        </w:rPr>
        <w:t>P</w:t>
      </w:r>
      <w:r>
        <w:rPr>
          <w:rFonts w:hint="eastAsia"/>
          <w:b/>
          <w:bCs/>
          <w:sz w:val="20"/>
          <w:szCs w:val="20"/>
          <w:lang w:val="en-GB"/>
        </w:rPr>
        <w:t>roposal 4</w:t>
      </w:r>
      <w:r w:rsidRPr="00F63A8F">
        <w:rPr>
          <w:rFonts w:hint="eastAsia"/>
          <w:b/>
          <w:bCs/>
          <w:sz w:val="20"/>
          <w:szCs w:val="20"/>
          <w:lang w:val="en-GB"/>
        </w:rPr>
        <w:t xml:space="preserve">: </w:t>
      </w:r>
      <w:r w:rsidRPr="00F63A8F">
        <w:rPr>
          <w:b/>
          <w:bCs/>
          <w:sz w:val="20"/>
          <w:szCs w:val="20"/>
          <w:lang w:val="en-GB"/>
        </w:rPr>
        <w:t>I</w:t>
      </w:r>
      <w:r w:rsidRPr="00F63A8F">
        <w:rPr>
          <w:rFonts w:hint="eastAsia"/>
          <w:b/>
          <w:bCs/>
          <w:sz w:val="20"/>
          <w:szCs w:val="20"/>
          <w:lang w:val="en-GB"/>
        </w:rPr>
        <w:t xml:space="preserve">f the </w:t>
      </w:r>
      <w:r>
        <w:rPr>
          <w:rFonts w:hint="eastAsia"/>
          <w:b/>
          <w:bCs/>
          <w:sz w:val="20"/>
          <w:szCs w:val="20"/>
          <w:lang w:val="en-GB"/>
        </w:rPr>
        <w:t>implicit or explicit device number</w:t>
      </w:r>
      <w:r w:rsidRPr="00F63A8F">
        <w:rPr>
          <w:rFonts w:hint="eastAsia"/>
          <w:b/>
          <w:bCs/>
          <w:sz w:val="20"/>
          <w:szCs w:val="20"/>
          <w:lang w:val="en-GB"/>
        </w:rPr>
        <w:t xml:space="preserve"> </w:t>
      </w:r>
      <w:r>
        <w:rPr>
          <w:rFonts w:hint="eastAsia"/>
          <w:b/>
          <w:bCs/>
          <w:sz w:val="20"/>
          <w:szCs w:val="20"/>
          <w:lang w:val="en-GB"/>
        </w:rPr>
        <w:t>is</w:t>
      </w:r>
      <w:r w:rsidRPr="00F63A8F">
        <w:rPr>
          <w:rFonts w:hint="eastAsia"/>
          <w:b/>
          <w:bCs/>
          <w:sz w:val="20"/>
          <w:szCs w:val="20"/>
          <w:lang w:val="en-GB"/>
        </w:rPr>
        <w:t xml:space="preserve"> </w:t>
      </w:r>
      <w:r>
        <w:rPr>
          <w:rFonts w:hint="eastAsia"/>
          <w:b/>
          <w:bCs/>
          <w:sz w:val="20"/>
          <w:szCs w:val="20"/>
          <w:lang w:val="en-GB"/>
        </w:rPr>
        <w:t>included in paging message from CN</w:t>
      </w:r>
      <w:r w:rsidRPr="00F63A8F">
        <w:rPr>
          <w:rFonts w:hint="eastAsia"/>
          <w:b/>
          <w:bCs/>
          <w:sz w:val="20"/>
          <w:szCs w:val="20"/>
          <w:lang w:val="en-GB"/>
        </w:rPr>
        <w:t xml:space="preserve">, </w:t>
      </w:r>
      <w:r>
        <w:rPr>
          <w:rFonts w:hint="eastAsia"/>
          <w:b/>
          <w:bCs/>
          <w:sz w:val="20"/>
          <w:szCs w:val="20"/>
          <w:lang w:val="en-GB"/>
        </w:rPr>
        <w:t>the number should</w:t>
      </w:r>
      <w:r w:rsidRPr="00F63A8F">
        <w:rPr>
          <w:rFonts w:hint="eastAsia"/>
          <w:b/>
          <w:bCs/>
          <w:sz w:val="20"/>
          <w:szCs w:val="20"/>
          <w:lang w:val="en-GB"/>
        </w:rPr>
        <w:t xml:space="preserve"> be visible to </w:t>
      </w:r>
      <w:proofErr w:type="spellStart"/>
      <w:r w:rsidRPr="00F63A8F">
        <w:rPr>
          <w:rFonts w:hint="eastAsia"/>
          <w:b/>
          <w:bCs/>
          <w:sz w:val="20"/>
          <w:szCs w:val="20"/>
          <w:lang w:val="en-GB"/>
        </w:rPr>
        <w:t>gNB</w:t>
      </w:r>
      <w:proofErr w:type="spellEnd"/>
      <w:r>
        <w:rPr>
          <w:rFonts w:hint="eastAsia"/>
          <w:b/>
          <w:bCs/>
          <w:sz w:val="20"/>
          <w:szCs w:val="20"/>
          <w:lang w:val="en-GB"/>
        </w:rPr>
        <w:t>;</w:t>
      </w:r>
      <w:r w:rsidRPr="00A1009E">
        <w:rPr>
          <w:b/>
          <w:bCs/>
          <w:sz w:val="20"/>
          <w:szCs w:val="20"/>
          <w:lang w:val="en-GB"/>
        </w:rPr>
        <w:t xml:space="preserve"> </w:t>
      </w:r>
      <w:r w:rsidRPr="00F63A8F">
        <w:rPr>
          <w:b/>
          <w:bCs/>
          <w:sz w:val="20"/>
          <w:szCs w:val="20"/>
          <w:lang w:val="en-GB"/>
        </w:rPr>
        <w:t>I</w:t>
      </w:r>
      <w:r w:rsidRPr="00F63A8F">
        <w:rPr>
          <w:rFonts w:hint="eastAsia"/>
          <w:b/>
          <w:bCs/>
          <w:sz w:val="20"/>
          <w:szCs w:val="20"/>
          <w:lang w:val="en-GB"/>
        </w:rPr>
        <w:t xml:space="preserve">f </w:t>
      </w:r>
      <w:r>
        <w:rPr>
          <w:rFonts w:hint="eastAsia"/>
          <w:b/>
          <w:bCs/>
          <w:sz w:val="20"/>
          <w:szCs w:val="20"/>
          <w:lang w:val="en-GB"/>
        </w:rPr>
        <w:t>no device number</w:t>
      </w:r>
      <w:r w:rsidRPr="00F63A8F">
        <w:rPr>
          <w:rFonts w:hint="eastAsia"/>
          <w:b/>
          <w:bCs/>
          <w:sz w:val="20"/>
          <w:szCs w:val="20"/>
          <w:lang w:val="en-GB"/>
        </w:rPr>
        <w:t xml:space="preserve"> </w:t>
      </w:r>
      <w:r>
        <w:rPr>
          <w:rFonts w:hint="eastAsia"/>
          <w:b/>
          <w:bCs/>
          <w:sz w:val="20"/>
          <w:szCs w:val="20"/>
          <w:lang w:val="en-GB"/>
        </w:rPr>
        <w:t>is</w:t>
      </w:r>
      <w:r w:rsidRPr="00F63A8F">
        <w:rPr>
          <w:rFonts w:hint="eastAsia"/>
          <w:b/>
          <w:bCs/>
          <w:sz w:val="20"/>
          <w:szCs w:val="20"/>
          <w:lang w:val="en-GB"/>
        </w:rPr>
        <w:t xml:space="preserve"> </w:t>
      </w:r>
      <w:r>
        <w:rPr>
          <w:rFonts w:hint="eastAsia"/>
          <w:b/>
          <w:bCs/>
          <w:sz w:val="20"/>
          <w:szCs w:val="20"/>
          <w:lang w:val="en-GB"/>
        </w:rPr>
        <w:t>included in paging message from CN</w:t>
      </w:r>
      <w:r w:rsidRPr="00F63A8F">
        <w:rPr>
          <w:rFonts w:hint="eastAsia"/>
          <w:b/>
          <w:bCs/>
          <w:sz w:val="20"/>
          <w:szCs w:val="20"/>
          <w:lang w:val="en-GB"/>
        </w:rPr>
        <w:t xml:space="preserve">, </w:t>
      </w:r>
      <w:r>
        <w:rPr>
          <w:rFonts w:hint="eastAsia"/>
          <w:b/>
          <w:bCs/>
          <w:sz w:val="20"/>
          <w:szCs w:val="20"/>
          <w:lang w:val="en-GB"/>
        </w:rPr>
        <w:t>FFS how to obtain the</w:t>
      </w:r>
      <w:r w:rsidRPr="00F63A8F">
        <w:rPr>
          <w:rFonts w:hint="eastAsia"/>
          <w:b/>
          <w:bCs/>
          <w:sz w:val="20"/>
          <w:szCs w:val="20"/>
          <w:lang w:val="en-GB"/>
        </w:rPr>
        <w:t xml:space="preserve"> </w:t>
      </w:r>
      <w:r w:rsidRPr="00F63A8F">
        <w:rPr>
          <w:b/>
          <w:bCs/>
          <w:sz w:val="20"/>
          <w:szCs w:val="20"/>
          <w:lang w:val="en-GB"/>
        </w:rPr>
        <w:t>number</w:t>
      </w:r>
      <w:r w:rsidRPr="00F63A8F">
        <w:rPr>
          <w:rFonts w:hint="eastAsia"/>
          <w:b/>
          <w:bCs/>
          <w:sz w:val="20"/>
          <w:szCs w:val="20"/>
          <w:lang w:val="en-GB"/>
        </w:rPr>
        <w:t xml:space="preserve"> of device</w:t>
      </w:r>
      <w:r>
        <w:rPr>
          <w:rFonts w:hint="eastAsia"/>
          <w:b/>
          <w:bCs/>
          <w:sz w:val="20"/>
          <w:szCs w:val="20"/>
          <w:lang w:val="en-GB"/>
        </w:rPr>
        <w:t>s</w:t>
      </w:r>
      <w:r w:rsidRPr="00F63A8F">
        <w:rPr>
          <w:rFonts w:hint="eastAsia"/>
          <w:b/>
          <w:bCs/>
          <w:sz w:val="20"/>
          <w:szCs w:val="20"/>
          <w:lang w:val="en-GB"/>
        </w:rPr>
        <w:t xml:space="preserve"> </w:t>
      </w:r>
      <w:r>
        <w:rPr>
          <w:rFonts w:hint="eastAsia"/>
          <w:b/>
          <w:bCs/>
          <w:sz w:val="20"/>
          <w:szCs w:val="20"/>
          <w:lang w:val="en-GB"/>
        </w:rPr>
        <w:t>in</w:t>
      </w:r>
      <w:r w:rsidRPr="00F63A8F">
        <w:rPr>
          <w:rFonts w:hint="eastAsia"/>
          <w:b/>
          <w:bCs/>
          <w:sz w:val="20"/>
          <w:szCs w:val="20"/>
          <w:lang w:val="en-GB"/>
        </w:rPr>
        <w:t xml:space="preserve"> </w:t>
      </w:r>
      <w:proofErr w:type="spellStart"/>
      <w:r w:rsidRPr="00F63A8F">
        <w:rPr>
          <w:rFonts w:hint="eastAsia"/>
          <w:b/>
          <w:bCs/>
          <w:sz w:val="20"/>
          <w:szCs w:val="20"/>
          <w:lang w:val="en-GB"/>
        </w:rPr>
        <w:t>gNB</w:t>
      </w:r>
      <w:proofErr w:type="spellEnd"/>
      <w:r w:rsidRPr="00F63A8F">
        <w:rPr>
          <w:rFonts w:hint="eastAsia"/>
          <w:b/>
          <w:bCs/>
          <w:sz w:val="20"/>
          <w:szCs w:val="20"/>
          <w:lang w:val="en-GB"/>
        </w:rPr>
        <w:t>.</w:t>
      </w:r>
    </w:p>
    <w:p w14:paraId="5EC57732" w14:textId="77777777" w:rsidR="0033793D" w:rsidRDefault="0033793D" w:rsidP="0033793D">
      <w:pPr>
        <w:rPr>
          <w:b/>
          <w:bCs/>
          <w:sz w:val="20"/>
          <w:szCs w:val="20"/>
          <w:lang w:val="en-GB"/>
        </w:rPr>
      </w:pPr>
      <w:r w:rsidRPr="00D35B28">
        <w:rPr>
          <w:rFonts w:hint="eastAsia"/>
          <w:b/>
          <w:bCs/>
          <w:sz w:val="20"/>
          <w:szCs w:val="20"/>
          <w:lang w:val="en-GB"/>
        </w:rPr>
        <w:t xml:space="preserve">Proposal </w:t>
      </w:r>
      <w:r>
        <w:rPr>
          <w:rFonts w:hint="eastAsia"/>
          <w:b/>
          <w:bCs/>
          <w:sz w:val="20"/>
          <w:szCs w:val="20"/>
          <w:lang w:val="en-GB"/>
        </w:rPr>
        <w:t>5</w:t>
      </w:r>
      <w:r w:rsidRPr="00D35B28">
        <w:rPr>
          <w:rFonts w:hint="eastAsia"/>
          <w:b/>
          <w:bCs/>
          <w:sz w:val="20"/>
          <w:szCs w:val="20"/>
          <w:lang w:val="en-GB"/>
        </w:rPr>
        <w:t>: RAN2 pending the discussion on segmentation before RAN1 has progress on the supported size of transport block.</w:t>
      </w:r>
    </w:p>
    <w:p w14:paraId="16D0A1CB" w14:textId="77777777" w:rsidR="003C348D" w:rsidRDefault="003C348D" w:rsidP="00BC4C2B">
      <w:pPr>
        <w:snapToGrid w:val="0"/>
        <w:spacing w:beforeLines="50" w:before="156" w:line="288" w:lineRule="auto"/>
        <w:rPr>
          <w:rFonts w:cs="Arial"/>
          <w:b/>
          <w:bCs/>
          <w:color w:val="000000" w:themeColor="text1"/>
          <w:sz w:val="20"/>
          <w:szCs w:val="20"/>
        </w:rPr>
      </w:pPr>
      <w:r w:rsidRPr="00256BD2">
        <w:rPr>
          <w:rFonts w:cs="Arial"/>
          <w:b/>
          <w:bCs/>
          <w:color w:val="000000" w:themeColor="text1"/>
          <w:sz w:val="20"/>
          <w:szCs w:val="20"/>
        </w:rPr>
        <w:t>P</w:t>
      </w:r>
      <w:r w:rsidRPr="00256BD2">
        <w:rPr>
          <w:rFonts w:cs="Arial" w:hint="eastAsia"/>
          <w:b/>
          <w:bCs/>
          <w:color w:val="000000" w:themeColor="text1"/>
          <w:sz w:val="20"/>
          <w:szCs w:val="20"/>
        </w:rPr>
        <w:t>roposal 6: M</w:t>
      </w:r>
      <w:r w:rsidRPr="00256BD2">
        <w:rPr>
          <w:rFonts w:cs="Arial"/>
          <w:b/>
          <w:bCs/>
          <w:color w:val="000000" w:themeColor="text1"/>
          <w:sz w:val="20"/>
          <w:szCs w:val="20"/>
        </w:rPr>
        <w:t>ess</w:t>
      </w:r>
      <w:r w:rsidRPr="00256BD2">
        <w:rPr>
          <w:rFonts w:cs="Arial" w:hint="eastAsia"/>
          <w:b/>
          <w:bCs/>
          <w:color w:val="000000" w:themeColor="text1"/>
          <w:sz w:val="20"/>
          <w:szCs w:val="20"/>
        </w:rPr>
        <w:t xml:space="preserve">age size or status </w:t>
      </w:r>
      <w:r>
        <w:rPr>
          <w:rFonts w:cs="Arial" w:hint="eastAsia"/>
          <w:b/>
          <w:bCs/>
          <w:color w:val="000000" w:themeColor="text1"/>
          <w:sz w:val="20"/>
          <w:szCs w:val="20"/>
        </w:rPr>
        <w:t>reporting</w:t>
      </w:r>
      <w:r w:rsidRPr="00256BD2">
        <w:rPr>
          <w:rFonts w:cs="Arial" w:hint="eastAsia"/>
          <w:b/>
          <w:bCs/>
          <w:color w:val="000000" w:themeColor="text1"/>
          <w:sz w:val="20"/>
          <w:szCs w:val="20"/>
        </w:rPr>
        <w:t xml:space="preserve"> is not considered for A-IoT is this release. </w:t>
      </w:r>
    </w:p>
    <w:p w14:paraId="48C8801B" w14:textId="77777777" w:rsidR="003C348D" w:rsidRDefault="003C348D" w:rsidP="003C348D">
      <w:pPr>
        <w:snapToGrid w:val="0"/>
        <w:spacing w:beforeLines="50" w:before="156" w:line="288" w:lineRule="auto"/>
        <w:rPr>
          <w:rFonts w:cs="Arial"/>
          <w:b/>
          <w:bCs/>
          <w:sz w:val="20"/>
          <w:szCs w:val="20"/>
        </w:rPr>
      </w:pPr>
      <w:r w:rsidRPr="00F66263">
        <w:rPr>
          <w:rFonts w:cs="Arial" w:hint="eastAsia"/>
          <w:b/>
          <w:bCs/>
          <w:sz w:val="20"/>
          <w:szCs w:val="20"/>
        </w:rPr>
        <w:t>Proposal</w:t>
      </w:r>
      <w:r>
        <w:rPr>
          <w:rFonts w:cs="Arial" w:hint="eastAsia"/>
          <w:b/>
          <w:bCs/>
          <w:sz w:val="20"/>
          <w:szCs w:val="20"/>
        </w:rPr>
        <w:t xml:space="preserve"> 7</w:t>
      </w:r>
      <w:r w:rsidRPr="00F66263">
        <w:rPr>
          <w:rFonts w:cs="Arial" w:hint="eastAsia"/>
          <w:b/>
          <w:bCs/>
          <w:sz w:val="20"/>
          <w:szCs w:val="20"/>
        </w:rPr>
        <w:t xml:space="preserve">: Before the </w:t>
      </w:r>
      <w:r>
        <w:rPr>
          <w:rFonts w:cs="Arial" w:hint="eastAsia"/>
          <w:b/>
          <w:bCs/>
          <w:sz w:val="20"/>
          <w:szCs w:val="20"/>
        </w:rPr>
        <w:t>requirement</w:t>
      </w:r>
      <w:r w:rsidRPr="00F66263">
        <w:rPr>
          <w:rFonts w:cs="Arial" w:hint="eastAsia"/>
          <w:b/>
          <w:bCs/>
          <w:sz w:val="20"/>
          <w:szCs w:val="20"/>
          <w:lang w:eastAsia="ja-JP"/>
        </w:rPr>
        <w:t xml:space="preserve"> of latency</w:t>
      </w:r>
      <w:r w:rsidRPr="00F66263">
        <w:rPr>
          <w:rFonts w:cs="Arial" w:hint="eastAsia"/>
          <w:b/>
          <w:bCs/>
          <w:sz w:val="20"/>
          <w:szCs w:val="20"/>
        </w:rPr>
        <w:t xml:space="preserve"> is refined by RAN1 or other QoS requirements are agreed by other WGs, RAN2 can assume all Ambient IoT services have same QoS requirements.</w:t>
      </w:r>
    </w:p>
    <w:p w14:paraId="1515F129" w14:textId="77777777" w:rsidR="003C348D" w:rsidRPr="00E347B6" w:rsidRDefault="003C348D" w:rsidP="003C348D">
      <w:pPr>
        <w:rPr>
          <w:b/>
          <w:bCs/>
          <w:sz w:val="20"/>
          <w:szCs w:val="20"/>
          <w:lang w:val="en-GB"/>
        </w:rPr>
      </w:pPr>
      <w:r w:rsidRPr="00E347B6">
        <w:rPr>
          <w:b/>
          <w:bCs/>
          <w:sz w:val="20"/>
          <w:szCs w:val="20"/>
          <w:lang w:val="en-GB"/>
        </w:rPr>
        <w:t>P</w:t>
      </w:r>
      <w:r w:rsidRPr="00E347B6">
        <w:rPr>
          <w:rFonts w:hint="eastAsia"/>
          <w:b/>
          <w:bCs/>
          <w:sz w:val="20"/>
          <w:szCs w:val="20"/>
          <w:lang w:val="en-GB"/>
        </w:rPr>
        <w:t xml:space="preserve">roposal </w:t>
      </w:r>
      <w:r>
        <w:rPr>
          <w:rFonts w:hint="eastAsia"/>
          <w:b/>
          <w:bCs/>
          <w:sz w:val="20"/>
          <w:szCs w:val="20"/>
          <w:lang w:val="en-GB"/>
        </w:rPr>
        <w:t>8</w:t>
      </w:r>
      <w:r w:rsidRPr="00E347B6">
        <w:rPr>
          <w:rFonts w:hint="eastAsia"/>
          <w:b/>
          <w:bCs/>
          <w:sz w:val="20"/>
          <w:szCs w:val="20"/>
          <w:lang w:val="en-GB"/>
        </w:rPr>
        <w:t xml:space="preserve">: RAN2 pending the </w:t>
      </w:r>
      <w:r w:rsidRPr="00E347B6">
        <w:rPr>
          <w:b/>
          <w:bCs/>
          <w:sz w:val="20"/>
          <w:szCs w:val="20"/>
          <w:lang w:val="en-GB"/>
        </w:rPr>
        <w:t>discussion</w:t>
      </w:r>
      <w:r w:rsidRPr="00E347B6">
        <w:rPr>
          <w:rFonts w:hint="eastAsia"/>
          <w:b/>
          <w:bCs/>
          <w:sz w:val="20"/>
          <w:szCs w:val="20"/>
          <w:lang w:val="en-GB"/>
        </w:rPr>
        <w:t xml:space="preserve"> on </w:t>
      </w:r>
      <w:r w:rsidRPr="00E347B6">
        <w:rPr>
          <w:b/>
          <w:bCs/>
          <w:sz w:val="20"/>
          <w:szCs w:val="20"/>
          <w:lang w:val="en-GB"/>
        </w:rPr>
        <w:t>proximity</w:t>
      </w:r>
      <w:r w:rsidRPr="00E347B6">
        <w:rPr>
          <w:rFonts w:hint="eastAsia"/>
          <w:b/>
          <w:bCs/>
          <w:sz w:val="20"/>
          <w:szCs w:val="20"/>
          <w:lang w:val="en-GB"/>
        </w:rPr>
        <w:t xml:space="preserve"> determination until other </w:t>
      </w:r>
      <w:r>
        <w:rPr>
          <w:rFonts w:hint="eastAsia"/>
          <w:b/>
          <w:bCs/>
          <w:sz w:val="20"/>
          <w:szCs w:val="20"/>
          <w:lang w:val="en-GB"/>
        </w:rPr>
        <w:t>WGs</w:t>
      </w:r>
      <w:r w:rsidRPr="00E347B6">
        <w:rPr>
          <w:rFonts w:hint="eastAsia"/>
          <w:b/>
          <w:bCs/>
          <w:sz w:val="20"/>
          <w:szCs w:val="20"/>
          <w:lang w:val="en-GB"/>
        </w:rPr>
        <w:t xml:space="preserve"> </w:t>
      </w:r>
      <w:r w:rsidRPr="00E347B6">
        <w:rPr>
          <w:b/>
          <w:bCs/>
          <w:sz w:val="20"/>
          <w:szCs w:val="20"/>
          <w:lang w:val="en-GB"/>
        </w:rPr>
        <w:t>have</w:t>
      </w:r>
      <w:r w:rsidRPr="00E347B6">
        <w:rPr>
          <w:rFonts w:hint="eastAsia"/>
          <w:b/>
          <w:bCs/>
          <w:sz w:val="20"/>
          <w:szCs w:val="20"/>
          <w:lang w:val="en-GB"/>
        </w:rPr>
        <w:t xml:space="preserve"> progress on it.</w:t>
      </w:r>
    </w:p>
    <w:p w14:paraId="61956D21" w14:textId="5B230D06" w:rsidR="00BC4C2B" w:rsidRPr="00BC4C2B" w:rsidRDefault="00BC4C2B" w:rsidP="00BC4C2B">
      <w:pPr>
        <w:rPr>
          <w:rFonts w:cs="Arial"/>
          <w:b/>
          <w:bCs/>
          <w:color w:val="000000" w:themeColor="text1"/>
          <w:sz w:val="20"/>
          <w:szCs w:val="20"/>
        </w:rPr>
      </w:pPr>
      <w:r w:rsidRPr="004A74DE">
        <w:rPr>
          <w:rFonts w:cs="Arial"/>
          <w:b/>
          <w:bCs/>
          <w:color w:val="000000" w:themeColor="text1"/>
          <w:sz w:val="20"/>
          <w:szCs w:val="20"/>
        </w:rPr>
        <w:t>P</w:t>
      </w:r>
      <w:r w:rsidRPr="004A74DE">
        <w:rPr>
          <w:rFonts w:cs="Arial" w:hint="eastAsia"/>
          <w:b/>
          <w:bCs/>
          <w:color w:val="000000" w:themeColor="text1"/>
          <w:sz w:val="20"/>
          <w:szCs w:val="20"/>
        </w:rPr>
        <w:t xml:space="preserve">roposal </w:t>
      </w:r>
      <w:r>
        <w:rPr>
          <w:rFonts w:cs="Arial" w:hint="eastAsia"/>
          <w:b/>
          <w:bCs/>
          <w:color w:val="000000" w:themeColor="text1"/>
          <w:sz w:val="20"/>
          <w:szCs w:val="20"/>
        </w:rPr>
        <w:t>9</w:t>
      </w:r>
      <w:r w:rsidRPr="004A74DE">
        <w:rPr>
          <w:rFonts w:cs="Arial" w:hint="eastAsia"/>
          <w:b/>
          <w:bCs/>
          <w:color w:val="000000" w:themeColor="text1"/>
          <w:sz w:val="20"/>
          <w:szCs w:val="20"/>
        </w:rPr>
        <w:t xml:space="preserve">: RAN2 is suggested to capture the protocol stack in </w:t>
      </w:r>
      <w:r>
        <w:rPr>
          <w:rFonts w:cs="Arial" w:hint="eastAsia"/>
          <w:b/>
          <w:bCs/>
          <w:color w:val="000000" w:themeColor="text1"/>
          <w:sz w:val="20"/>
          <w:szCs w:val="20"/>
        </w:rPr>
        <w:t>F</w:t>
      </w:r>
      <w:r w:rsidRPr="004A74DE">
        <w:rPr>
          <w:rFonts w:cs="Arial" w:hint="eastAsia"/>
          <w:b/>
          <w:bCs/>
          <w:color w:val="000000" w:themeColor="text1"/>
          <w:sz w:val="20"/>
          <w:szCs w:val="20"/>
        </w:rPr>
        <w:t>igure</w:t>
      </w:r>
      <w:r>
        <w:rPr>
          <w:rFonts w:cs="Arial" w:hint="eastAsia"/>
          <w:b/>
          <w:bCs/>
          <w:color w:val="000000" w:themeColor="text1"/>
          <w:sz w:val="20"/>
          <w:szCs w:val="20"/>
        </w:rPr>
        <w:t xml:space="preserve"> 1-1, 1-2</w:t>
      </w:r>
      <w:r w:rsidRPr="004A74DE">
        <w:rPr>
          <w:rFonts w:cs="Arial" w:hint="eastAsia"/>
          <w:b/>
          <w:bCs/>
          <w:color w:val="000000" w:themeColor="text1"/>
          <w:sz w:val="20"/>
          <w:szCs w:val="20"/>
        </w:rPr>
        <w:t xml:space="preserve"> for A-IoT</w:t>
      </w:r>
      <w:r>
        <w:rPr>
          <w:rFonts w:cs="Arial" w:hint="eastAsia"/>
          <w:b/>
          <w:bCs/>
          <w:color w:val="000000" w:themeColor="text1"/>
          <w:sz w:val="20"/>
          <w:szCs w:val="20"/>
        </w:rPr>
        <w:t xml:space="preserve"> topology 1 and 2</w:t>
      </w:r>
      <w:r w:rsidRPr="004A74DE">
        <w:rPr>
          <w:rFonts w:cs="Arial" w:hint="eastAsia"/>
          <w:b/>
          <w:bCs/>
          <w:color w:val="000000" w:themeColor="text1"/>
          <w:sz w:val="20"/>
          <w:szCs w:val="20"/>
        </w:rPr>
        <w:t>.</w:t>
      </w:r>
    </w:p>
    <w:p w14:paraId="4BFB8AFD" w14:textId="77777777" w:rsidR="00BC4C2B" w:rsidRDefault="00BC4C2B" w:rsidP="00BC4C2B">
      <w:pPr>
        <w:jc w:val="center"/>
        <w:rPr>
          <w:rFonts w:cs="Arial"/>
          <w:color w:val="000000" w:themeColor="text1"/>
        </w:rPr>
      </w:pPr>
      <w:r>
        <w:rPr>
          <w:rFonts w:cs="Arial"/>
          <w:color w:val="000000" w:themeColor="text1"/>
        </w:rPr>
        <w:object w:dxaOrig="9561" w:dyaOrig="3781" w14:anchorId="71780BC9">
          <v:shape id="_x0000_i1027" type="#_x0000_t75" style="width:407.8pt;height:160.1pt" o:ole="">
            <v:imagedata r:id="rId8" o:title=""/>
          </v:shape>
          <o:OLEObject Type="Embed" ProgID="Visio.Drawing.15" ShapeID="_x0000_i1027" DrawAspect="Content" ObjectID="_1784720567" r:id="rId12"/>
        </w:object>
      </w:r>
    </w:p>
    <w:p w14:paraId="0C0FEFB8" w14:textId="77777777" w:rsidR="00BC4C2B" w:rsidRPr="00E14221" w:rsidRDefault="00BC4C2B" w:rsidP="00BC4C2B">
      <w:pPr>
        <w:jc w:val="center"/>
        <w:rPr>
          <w:rFonts w:cs="Arial"/>
          <w:color w:val="000000" w:themeColor="text1"/>
          <w:sz w:val="20"/>
          <w:szCs w:val="20"/>
        </w:rPr>
      </w:pPr>
      <w:r w:rsidRPr="001E5739">
        <w:rPr>
          <w:rFonts w:cs="Arial"/>
          <w:color w:val="000000" w:themeColor="text1"/>
          <w:sz w:val="20"/>
          <w:szCs w:val="20"/>
        </w:rPr>
        <w:t>F</w:t>
      </w:r>
      <w:r w:rsidRPr="001E5739">
        <w:rPr>
          <w:rFonts w:cs="Arial" w:hint="eastAsia"/>
          <w:color w:val="000000" w:themeColor="text1"/>
          <w:sz w:val="20"/>
          <w:szCs w:val="20"/>
        </w:rPr>
        <w:t>igure.1</w:t>
      </w:r>
      <w:r>
        <w:rPr>
          <w:rFonts w:cs="Arial" w:hint="eastAsia"/>
          <w:color w:val="000000" w:themeColor="text1"/>
          <w:sz w:val="20"/>
          <w:szCs w:val="20"/>
        </w:rPr>
        <w:t>-1</w:t>
      </w:r>
      <w:r w:rsidRPr="001E5739">
        <w:rPr>
          <w:rFonts w:cs="Arial" w:hint="eastAsia"/>
          <w:color w:val="000000" w:themeColor="text1"/>
          <w:sz w:val="20"/>
          <w:szCs w:val="20"/>
        </w:rPr>
        <w:t xml:space="preserve"> Protocol stack for A-IoT</w:t>
      </w:r>
      <w:r>
        <w:rPr>
          <w:rFonts w:cs="Arial" w:hint="eastAsia"/>
          <w:color w:val="000000" w:themeColor="text1"/>
          <w:sz w:val="20"/>
          <w:szCs w:val="20"/>
        </w:rPr>
        <w:t xml:space="preserve"> topology 1</w:t>
      </w:r>
    </w:p>
    <w:p w14:paraId="5A6C1738" w14:textId="77777777" w:rsidR="00BC4C2B" w:rsidRDefault="00BC4C2B" w:rsidP="00BC4C2B">
      <w:pPr>
        <w:jc w:val="center"/>
        <w:rPr>
          <w:rFonts w:cs="Arial"/>
          <w:color w:val="000000" w:themeColor="text1"/>
        </w:rPr>
      </w:pPr>
      <w:r>
        <w:rPr>
          <w:rFonts w:cs="Arial"/>
          <w:color w:val="000000" w:themeColor="text1"/>
        </w:rPr>
        <w:object w:dxaOrig="9561" w:dyaOrig="3781" w14:anchorId="25691947">
          <v:shape id="_x0000_i1028" type="#_x0000_t75" style="width:402.45pt;height:159.05pt" o:ole="">
            <v:imagedata r:id="rId10" o:title=""/>
          </v:shape>
          <o:OLEObject Type="Embed" ProgID="Visio.Drawing.15" ShapeID="_x0000_i1028" DrawAspect="Content" ObjectID="_1784720568" r:id="rId13"/>
        </w:object>
      </w:r>
    </w:p>
    <w:p w14:paraId="3B2926F0" w14:textId="6AB790C5" w:rsidR="00BC4C2B" w:rsidRPr="00BC4C2B" w:rsidRDefault="00BC4C2B" w:rsidP="00BC4C2B">
      <w:pPr>
        <w:jc w:val="center"/>
        <w:rPr>
          <w:rFonts w:cs="Arial"/>
          <w:color w:val="000000" w:themeColor="text1"/>
          <w:sz w:val="20"/>
          <w:szCs w:val="20"/>
        </w:rPr>
      </w:pPr>
      <w:r w:rsidRPr="00E14221">
        <w:rPr>
          <w:rFonts w:cs="Arial"/>
          <w:color w:val="000000" w:themeColor="text1"/>
          <w:sz w:val="20"/>
          <w:szCs w:val="20"/>
        </w:rPr>
        <w:t>F</w:t>
      </w:r>
      <w:r w:rsidRPr="00E14221">
        <w:rPr>
          <w:rFonts w:cs="Arial" w:hint="eastAsia"/>
          <w:color w:val="000000" w:themeColor="text1"/>
          <w:sz w:val="20"/>
          <w:szCs w:val="20"/>
        </w:rPr>
        <w:t>igure.1</w:t>
      </w:r>
      <w:r>
        <w:rPr>
          <w:rFonts w:cs="Arial" w:hint="eastAsia"/>
          <w:color w:val="000000" w:themeColor="text1"/>
          <w:sz w:val="20"/>
          <w:szCs w:val="20"/>
        </w:rPr>
        <w:t>-2</w:t>
      </w:r>
      <w:r w:rsidRPr="00E14221">
        <w:rPr>
          <w:rFonts w:cs="Arial" w:hint="eastAsia"/>
          <w:color w:val="000000" w:themeColor="text1"/>
          <w:sz w:val="20"/>
          <w:szCs w:val="20"/>
        </w:rPr>
        <w:t xml:space="preserve"> Protocol stack for A-IoT</w:t>
      </w:r>
      <w:r>
        <w:rPr>
          <w:rFonts w:cs="Arial" w:hint="eastAsia"/>
          <w:color w:val="000000" w:themeColor="text1"/>
          <w:sz w:val="20"/>
          <w:szCs w:val="20"/>
        </w:rPr>
        <w:t xml:space="preserve"> topology 2</w:t>
      </w:r>
    </w:p>
    <w:p w14:paraId="09DB940A" w14:textId="465A739A" w:rsidR="0087108A" w:rsidRDefault="00C14284" w:rsidP="0087108A">
      <w:pPr>
        <w:pStyle w:val="1"/>
      </w:pPr>
      <w:r>
        <w:rPr>
          <w:lang w:eastAsia="zh-CN"/>
        </w:rPr>
        <w:t>R</w:t>
      </w:r>
      <w:r>
        <w:rPr>
          <w:rFonts w:hint="eastAsia"/>
          <w:lang w:eastAsia="zh-CN"/>
        </w:rPr>
        <w:t>eference</w:t>
      </w:r>
    </w:p>
    <w:p w14:paraId="6EC39C8B" w14:textId="79331195" w:rsidR="00C14284" w:rsidRPr="008F24B9" w:rsidRDefault="00C14284" w:rsidP="00C210B5">
      <w:pPr>
        <w:rPr>
          <w:rFonts w:ascii="Arial" w:eastAsia="Batang" w:hAnsi="Arial" w:cs="Arial"/>
          <w:b/>
          <w:sz w:val="20"/>
          <w:szCs w:val="20"/>
        </w:rPr>
      </w:pPr>
      <w:r w:rsidRPr="008F24B9">
        <w:rPr>
          <w:rFonts w:hint="eastAsia"/>
          <w:sz w:val="20"/>
          <w:szCs w:val="20"/>
        </w:rPr>
        <w:t>[1] RP-2</w:t>
      </w:r>
      <w:r w:rsidR="00E354E3">
        <w:rPr>
          <w:rFonts w:hint="eastAsia"/>
          <w:sz w:val="20"/>
          <w:szCs w:val="20"/>
        </w:rPr>
        <w:t>40826</w:t>
      </w:r>
      <w:r w:rsidRPr="008F24B9">
        <w:rPr>
          <w:rFonts w:hint="eastAsia"/>
          <w:sz w:val="20"/>
          <w:szCs w:val="20"/>
        </w:rPr>
        <w:t xml:space="preserve">, </w:t>
      </w:r>
      <w:r w:rsidR="00E354E3">
        <w:rPr>
          <w:rFonts w:hint="eastAsia"/>
          <w:sz w:val="20"/>
          <w:szCs w:val="20"/>
        </w:rPr>
        <w:t>Revised</w:t>
      </w:r>
      <w:r w:rsidRPr="008F24B9">
        <w:rPr>
          <w:sz w:val="20"/>
          <w:szCs w:val="20"/>
        </w:rPr>
        <w:t xml:space="preserve"> SID: Study on solutions for Ambient IoT (Internet of Things) in NR</w:t>
      </w:r>
    </w:p>
    <w:p w14:paraId="5AF72B52" w14:textId="77777777" w:rsidR="00945187" w:rsidRPr="008F24B9" w:rsidRDefault="00945187" w:rsidP="00A404E8">
      <w:pPr>
        <w:rPr>
          <w:sz w:val="20"/>
          <w:szCs w:val="20"/>
        </w:rPr>
      </w:pPr>
    </w:p>
    <w:sectPr w:rsidR="00945187" w:rsidRPr="008F24B9" w:rsidSect="0076217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3E6FB" w14:textId="77777777" w:rsidR="00EF5040" w:rsidRDefault="00EF5040" w:rsidP="00DE0355">
      <w:pPr>
        <w:spacing w:after="0" w:line="240" w:lineRule="auto"/>
      </w:pPr>
      <w:r>
        <w:separator/>
      </w:r>
    </w:p>
  </w:endnote>
  <w:endnote w:type="continuationSeparator" w:id="0">
    <w:p w14:paraId="0FAFF7BA" w14:textId="77777777" w:rsidR="00EF5040" w:rsidRDefault="00EF5040" w:rsidP="00DE0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5661E1" w14:textId="77777777" w:rsidR="00EF5040" w:rsidRDefault="00EF5040" w:rsidP="00DE0355">
      <w:pPr>
        <w:spacing w:after="0" w:line="240" w:lineRule="auto"/>
      </w:pPr>
      <w:r>
        <w:separator/>
      </w:r>
    </w:p>
  </w:footnote>
  <w:footnote w:type="continuationSeparator" w:id="0">
    <w:p w14:paraId="66CE953C" w14:textId="77777777" w:rsidR="00EF5040" w:rsidRDefault="00EF5040" w:rsidP="00DE03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8413A8"/>
    <w:multiLevelType w:val="hybridMultilevel"/>
    <w:tmpl w:val="91D8704E"/>
    <w:lvl w:ilvl="0" w:tplc="4D3425CC">
      <w:start w:val="3"/>
      <w:numFmt w:val="bullet"/>
      <w:lvlText w:val="-"/>
      <w:lvlJc w:val="left"/>
      <w:pPr>
        <w:ind w:left="660" w:hanging="440"/>
      </w:pPr>
      <w:rPr>
        <w:rFonts w:ascii="Times New Roman" w:eastAsia="Malgun Gothic"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98FE8"/>
    <w:multiLevelType w:val="singleLevel"/>
    <w:tmpl w:val="1BB98FE8"/>
    <w:lvl w:ilvl="0">
      <w:start w:val="1"/>
      <w:numFmt w:val="bullet"/>
      <w:lvlText w:val=""/>
      <w:lvlJc w:val="left"/>
      <w:pPr>
        <w:ind w:left="420" w:hanging="420"/>
      </w:pPr>
      <w:rPr>
        <w:rFonts w:ascii="Wingdings" w:hAnsi="Wingdings" w:hint="default"/>
      </w:rPr>
    </w:lvl>
  </w:abstractNum>
  <w:abstractNum w:abstractNumId="6"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703D0D"/>
    <w:multiLevelType w:val="hybridMultilevel"/>
    <w:tmpl w:val="97BA37EE"/>
    <w:lvl w:ilvl="0" w:tplc="FB989FFC">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2377740"/>
    <w:multiLevelType w:val="hybridMultilevel"/>
    <w:tmpl w:val="E41C9624"/>
    <w:lvl w:ilvl="0" w:tplc="1F22E5FE">
      <w:start w:val="1"/>
      <w:numFmt w:val="decimal"/>
      <w:lvlText w:val="%1."/>
      <w:lvlJc w:val="left"/>
      <w:pPr>
        <w:ind w:left="580" w:hanging="360"/>
      </w:pPr>
      <w:rPr>
        <w:rFonts w:hint="default"/>
      </w:rPr>
    </w:lvl>
    <w:lvl w:ilvl="1" w:tplc="04090019" w:tentative="1">
      <w:start w:val="1"/>
      <w:numFmt w:val="low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low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lowerLetter"/>
      <w:lvlText w:val="%8)"/>
      <w:lvlJc w:val="left"/>
      <w:pPr>
        <w:ind w:left="3740" w:hanging="440"/>
      </w:pPr>
    </w:lvl>
    <w:lvl w:ilvl="8" w:tplc="0409001B" w:tentative="1">
      <w:start w:val="1"/>
      <w:numFmt w:val="lowerRoman"/>
      <w:lvlText w:val="%9."/>
      <w:lvlJc w:val="right"/>
      <w:pPr>
        <w:ind w:left="4180" w:hanging="440"/>
      </w:pPr>
    </w:lvl>
  </w:abstractNum>
  <w:abstractNum w:abstractNumId="12"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6EB7A72"/>
    <w:multiLevelType w:val="hybridMultilevel"/>
    <w:tmpl w:val="9234448E"/>
    <w:lvl w:ilvl="0" w:tplc="2F982A80">
      <w:start w:val="1"/>
      <w:numFmt w:val="bullet"/>
      <w:lvlText w:val="‐"/>
      <w:lvlJc w:val="left"/>
      <w:pPr>
        <w:ind w:left="660" w:hanging="440"/>
      </w:pPr>
      <w:rPr>
        <w:rFonts w:ascii="宋体" w:eastAsia="宋体" w:hAnsi="宋体"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4"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0F7961"/>
    <w:multiLevelType w:val="multilevel"/>
    <w:tmpl w:val="9760D734"/>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7D832D"/>
    <w:multiLevelType w:val="multilevel"/>
    <w:tmpl w:val="CE10DF42"/>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8"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7A376521"/>
    <w:multiLevelType w:val="hybridMultilevel"/>
    <w:tmpl w:val="BC942778"/>
    <w:lvl w:ilvl="0" w:tplc="71AEBC04">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num w:numId="1" w16cid:durableId="81991353">
    <w:abstractNumId w:val="17"/>
  </w:num>
  <w:num w:numId="2" w16cid:durableId="1096748757">
    <w:abstractNumId w:val="15"/>
  </w:num>
  <w:num w:numId="3" w16cid:durableId="240454914">
    <w:abstractNumId w:val="17"/>
  </w:num>
  <w:num w:numId="4" w16cid:durableId="94788002">
    <w:abstractNumId w:val="17"/>
  </w:num>
  <w:num w:numId="5" w16cid:durableId="146092787">
    <w:abstractNumId w:val="13"/>
  </w:num>
  <w:num w:numId="6" w16cid:durableId="886337596">
    <w:abstractNumId w:val="11"/>
  </w:num>
  <w:num w:numId="7" w16cid:durableId="2017536573">
    <w:abstractNumId w:val="1"/>
  </w:num>
  <w:num w:numId="8" w16cid:durableId="474831430">
    <w:abstractNumId w:val="17"/>
  </w:num>
  <w:num w:numId="9" w16cid:durableId="770659989">
    <w:abstractNumId w:val="3"/>
  </w:num>
  <w:num w:numId="10" w16cid:durableId="101338584">
    <w:abstractNumId w:val="17"/>
  </w:num>
  <w:num w:numId="11"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2130927293">
    <w:abstractNumId w:val="17"/>
  </w:num>
  <w:num w:numId="13" w16cid:durableId="1858156669">
    <w:abstractNumId w:val="17"/>
  </w:num>
  <w:num w:numId="14" w16cid:durableId="1550725489">
    <w:abstractNumId w:val="17"/>
  </w:num>
  <w:num w:numId="15" w16cid:durableId="1869293668">
    <w:abstractNumId w:val="9"/>
  </w:num>
  <w:num w:numId="16" w16cid:durableId="1315908359">
    <w:abstractNumId w:val="16"/>
  </w:num>
  <w:num w:numId="17" w16cid:durableId="2000620774">
    <w:abstractNumId w:val="19"/>
  </w:num>
  <w:num w:numId="18" w16cid:durableId="388840872">
    <w:abstractNumId w:val="5"/>
  </w:num>
  <w:num w:numId="19" w16cid:durableId="1147671754">
    <w:abstractNumId w:val="6"/>
  </w:num>
  <w:num w:numId="20" w16cid:durableId="2131512587">
    <w:abstractNumId w:val="12"/>
  </w:num>
  <w:num w:numId="21" w16cid:durableId="2047942503">
    <w:abstractNumId w:val="17"/>
  </w:num>
  <w:num w:numId="22" w16cid:durableId="1452482575">
    <w:abstractNumId w:val="17"/>
  </w:num>
  <w:num w:numId="23" w16cid:durableId="1432167758">
    <w:abstractNumId w:val="17"/>
  </w:num>
  <w:num w:numId="24" w16cid:durableId="1979065240">
    <w:abstractNumId w:val="4"/>
  </w:num>
  <w:num w:numId="25" w16cid:durableId="874461438">
    <w:abstractNumId w:val="17"/>
  </w:num>
  <w:num w:numId="26" w16cid:durableId="355543058">
    <w:abstractNumId w:val="18"/>
  </w:num>
  <w:num w:numId="27" w16cid:durableId="2007901899">
    <w:abstractNumId w:val="2"/>
  </w:num>
  <w:num w:numId="28" w16cid:durableId="1455514260">
    <w:abstractNumId w:val="17"/>
  </w:num>
  <w:num w:numId="29" w16cid:durableId="989670038">
    <w:abstractNumId w:val="17"/>
  </w:num>
  <w:num w:numId="30" w16cid:durableId="182675327">
    <w:abstractNumId w:val="10"/>
  </w:num>
  <w:num w:numId="31" w16cid:durableId="275450515">
    <w:abstractNumId w:val="17"/>
  </w:num>
  <w:num w:numId="32" w16cid:durableId="280233483">
    <w:abstractNumId w:val="17"/>
  </w:num>
  <w:num w:numId="33" w16cid:durableId="2034913994">
    <w:abstractNumId w:val="17"/>
  </w:num>
  <w:num w:numId="34" w16cid:durableId="1643197216">
    <w:abstractNumId w:val="17"/>
  </w:num>
  <w:num w:numId="35" w16cid:durableId="685450494">
    <w:abstractNumId w:val="17"/>
  </w:num>
  <w:num w:numId="36" w16cid:durableId="386535519">
    <w:abstractNumId w:val="17"/>
  </w:num>
  <w:num w:numId="37" w16cid:durableId="1619071091">
    <w:abstractNumId w:val="7"/>
  </w:num>
  <w:num w:numId="38" w16cid:durableId="761339359">
    <w:abstractNumId w:val="14"/>
  </w:num>
  <w:num w:numId="39" w16cid:durableId="117719700">
    <w:abstractNumId w:val="8"/>
  </w:num>
  <w:num w:numId="40" w16cid:durableId="1021512578">
    <w:abstractNumId w:val="17"/>
  </w:num>
  <w:num w:numId="41" w16cid:durableId="1595672826">
    <w:abstractNumId w:val="17"/>
  </w:num>
  <w:num w:numId="42" w16cid:durableId="1759592125">
    <w:abstractNumId w:val="17"/>
  </w:num>
  <w:num w:numId="43" w16cid:durableId="1663042900">
    <w:abstractNumId w:val="17"/>
  </w:num>
  <w:num w:numId="44" w16cid:durableId="1472940909">
    <w:abstractNumId w:val="17"/>
  </w:num>
  <w:num w:numId="45" w16cid:durableId="13672970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4D2"/>
    <w:rsid w:val="000018C7"/>
    <w:rsid w:val="000146FE"/>
    <w:rsid w:val="00014BF8"/>
    <w:rsid w:val="000173C9"/>
    <w:rsid w:val="00023345"/>
    <w:rsid w:val="00024065"/>
    <w:rsid w:val="00025E98"/>
    <w:rsid w:val="00027F2F"/>
    <w:rsid w:val="00045A56"/>
    <w:rsid w:val="00060BB2"/>
    <w:rsid w:val="00061D74"/>
    <w:rsid w:val="00064993"/>
    <w:rsid w:val="0007131A"/>
    <w:rsid w:val="00072099"/>
    <w:rsid w:val="00076E5C"/>
    <w:rsid w:val="00082A7D"/>
    <w:rsid w:val="00086494"/>
    <w:rsid w:val="00093DE2"/>
    <w:rsid w:val="00095FC1"/>
    <w:rsid w:val="000A2F29"/>
    <w:rsid w:val="000A2FF9"/>
    <w:rsid w:val="000B1F5B"/>
    <w:rsid w:val="000B3F84"/>
    <w:rsid w:val="000C0292"/>
    <w:rsid w:val="000C4B2F"/>
    <w:rsid w:val="000C68FD"/>
    <w:rsid w:val="000D0CB1"/>
    <w:rsid w:val="000E581F"/>
    <w:rsid w:val="000E73A1"/>
    <w:rsid w:val="000F4671"/>
    <w:rsid w:val="000F7B8B"/>
    <w:rsid w:val="00117612"/>
    <w:rsid w:val="00117E2D"/>
    <w:rsid w:val="00125AA2"/>
    <w:rsid w:val="00125F1E"/>
    <w:rsid w:val="00133010"/>
    <w:rsid w:val="00137168"/>
    <w:rsid w:val="0014659C"/>
    <w:rsid w:val="001573BA"/>
    <w:rsid w:val="001653FA"/>
    <w:rsid w:val="00170B3E"/>
    <w:rsid w:val="0018454A"/>
    <w:rsid w:val="001902AF"/>
    <w:rsid w:val="00190D2C"/>
    <w:rsid w:val="00193908"/>
    <w:rsid w:val="001A1110"/>
    <w:rsid w:val="001A2C1F"/>
    <w:rsid w:val="001B5BF1"/>
    <w:rsid w:val="001C0F93"/>
    <w:rsid w:val="001C4FB1"/>
    <w:rsid w:val="001D3F29"/>
    <w:rsid w:val="001D5154"/>
    <w:rsid w:val="001E5739"/>
    <w:rsid w:val="001F2D74"/>
    <w:rsid w:val="001F4EC1"/>
    <w:rsid w:val="001F6492"/>
    <w:rsid w:val="00202058"/>
    <w:rsid w:val="00206C5C"/>
    <w:rsid w:val="00212CB5"/>
    <w:rsid w:val="00212DA5"/>
    <w:rsid w:val="00230972"/>
    <w:rsid w:val="002371E2"/>
    <w:rsid w:val="00240119"/>
    <w:rsid w:val="0024272B"/>
    <w:rsid w:val="002466D4"/>
    <w:rsid w:val="0025044E"/>
    <w:rsid w:val="00253B3D"/>
    <w:rsid w:val="0025426B"/>
    <w:rsid w:val="00256BD2"/>
    <w:rsid w:val="00261073"/>
    <w:rsid w:val="002612E7"/>
    <w:rsid w:val="002616BD"/>
    <w:rsid w:val="00263E07"/>
    <w:rsid w:val="00282BD9"/>
    <w:rsid w:val="00287E14"/>
    <w:rsid w:val="00291DB7"/>
    <w:rsid w:val="00294E47"/>
    <w:rsid w:val="00294E7C"/>
    <w:rsid w:val="002A22AB"/>
    <w:rsid w:val="002A3C0F"/>
    <w:rsid w:val="002B0BD9"/>
    <w:rsid w:val="002B4547"/>
    <w:rsid w:val="002B476E"/>
    <w:rsid w:val="002B5CCE"/>
    <w:rsid w:val="002C12E3"/>
    <w:rsid w:val="002D1334"/>
    <w:rsid w:val="002D5899"/>
    <w:rsid w:val="002D5A61"/>
    <w:rsid w:val="002F143D"/>
    <w:rsid w:val="00300DCF"/>
    <w:rsid w:val="00303B2E"/>
    <w:rsid w:val="00310789"/>
    <w:rsid w:val="003123CA"/>
    <w:rsid w:val="003132B1"/>
    <w:rsid w:val="00313AEB"/>
    <w:rsid w:val="003167B9"/>
    <w:rsid w:val="003207B3"/>
    <w:rsid w:val="003324D0"/>
    <w:rsid w:val="0033793D"/>
    <w:rsid w:val="003413D5"/>
    <w:rsid w:val="00350536"/>
    <w:rsid w:val="00352A49"/>
    <w:rsid w:val="00356EEF"/>
    <w:rsid w:val="00364377"/>
    <w:rsid w:val="00364D3C"/>
    <w:rsid w:val="003716C7"/>
    <w:rsid w:val="00372CDE"/>
    <w:rsid w:val="00376B21"/>
    <w:rsid w:val="00380AD5"/>
    <w:rsid w:val="0038222E"/>
    <w:rsid w:val="00385EA6"/>
    <w:rsid w:val="00394413"/>
    <w:rsid w:val="00397268"/>
    <w:rsid w:val="003978CE"/>
    <w:rsid w:val="003978DB"/>
    <w:rsid w:val="003A300D"/>
    <w:rsid w:val="003A4BE3"/>
    <w:rsid w:val="003B272B"/>
    <w:rsid w:val="003B7E09"/>
    <w:rsid w:val="003C348D"/>
    <w:rsid w:val="003C6790"/>
    <w:rsid w:val="003C74B8"/>
    <w:rsid w:val="003D0C3C"/>
    <w:rsid w:val="003D182E"/>
    <w:rsid w:val="003D418B"/>
    <w:rsid w:val="003D7209"/>
    <w:rsid w:val="003D75DF"/>
    <w:rsid w:val="003E3095"/>
    <w:rsid w:val="003E4543"/>
    <w:rsid w:val="003F05FA"/>
    <w:rsid w:val="00406E1C"/>
    <w:rsid w:val="004176BB"/>
    <w:rsid w:val="00427444"/>
    <w:rsid w:val="004307BB"/>
    <w:rsid w:val="00430834"/>
    <w:rsid w:val="00431828"/>
    <w:rsid w:val="004373C9"/>
    <w:rsid w:val="0044004D"/>
    <w:rsid w:val="00442907"/>
    <w:rsid w:val="00442FC2"/>
    <w:rsid w:val="0044662A"/>
    <w:rsid w:val="0045088B"/>
    <w:rsid w:val="00452713"/>
    <w:rsid w:val="004628AE"/>
    <w:rsid w:val="00463F9B"/>
    <w:rsid w:val="00470B88"/>
    <w:rsid w:val="00472934"/>
    <w:rsid w:val="00473EDC"/>
    <w:rsid w:val="004844AD"/>
    <w:rsid w:val="004859E5"/>
    <w:rsid w:val="00486731"/>
    <w:rsid w:val="004A74DE"/>
    <w:rsid w:val="004B1BE1"/>
    <w:rsid w:val="004C28FF"/>
    <w:rsid w:val="004D69E4"/>
    <w:rsid w:val="004E1019"/>
    <w:rsid w:val="004E63DC"/>
    <w:rsid w:val="005049F2"/>
    <w:rsid w:val="00505AFE"/>
    <w:rsid w:val="00510D3C"/>
    <w:rsid w:val="00511CFF"/>
    <w:rsid w:val="00512865"/>
    <w:rsid w:val="00522F34"/>
    <w:rsid w:val="00525B24"/>
    <w:rsid w:val="00532890"/>
    <w:rsid w:val="00543B70"/>
    <w:rsid w:val="0055214F"/>
    <w:rsid w:val="005537E2"/>
    <w:rsid w:val="00553978"/>
    <w:rsid w:val="00555A6B"/>
    <w:rsid w:val="00567E29"/>
    <w:rsid w:val="00567FFE"/>
    <w:rsid w:val="005722CD"/>
    <w:rsid w:val="00575B2C"/>
    <w:rsid w:val="005816F4"/>
    <w:rsid w:val="005819F6"/>
    <w:rsid w:val="00582FF8"/>
    <w:rsid w:val="00590C23"/>
    <w:rsid w:val="00596270"/>
    <w:rsid w:val="005A6064"/>
    <w:rsid w:val="005A7214"/>
    <w:rsid w:val="005C3C90"/>
    <w:rsid w:val="005E0D7B"/>
    <w:rsid w:val="005E7C42"/>
    <w:rsid w:val="005F5682"/>
    <w:rsid w:val="005F7EAA"/>
    <w:rsid w:val="006031A3"/>
    <w:rsid w:val="006107B5"/>
    <w:rsid w:val="00610B38"/>
    <w:rsid w:val="00611DB1"/>
    <w:rsid w:val="0061702B"/>
    <w:rsid w:val="00623399"/>
    <w:rsid w:val="00627EB6"/>
    <w:rsid w:val="006334A8"/>
    <w:rsid w:val="006369B2"/>
    <w:rsid w:val="006405E1"/>
    <w:rsid w:val="006474ED"/>
    <w:rsid w:val="00650C78"/>
    <w:rsid w:val="00655D72"/>
    <w:rsid w:val="00663ACD"/>
    <w:rsid w:val="006662E3"/>
    <w:rsid w:val="0067038E"/>
    <w:rsid w:val="00673AC1"/>
    <w:rsid w:val="006764ED"/>
    <w:rsid w:val="00681442"/>
    <w:rsid w:val="006B0F5F"/>
    <w:rsid w:val="006B4DEE"/>
    <w:rsid w:val="006B5DEC"/>
    <w:rsid w:val="006C0104"/>
    <w:rsid w:val="006C7193"/>
    <w:rsid w:val="006D0D90"/>
    <w:rsid w:val="006D1E27"/>
    <w:rsid w:val="006D1E60"/>
    <w:rsid w:val="006D36AD"/>
    <w:rsid w:val="006D38AD"/>
    <w:rsid w:val="006D5E8F"/>
    <w:rsid w:val="006D6EFB"/>
    <w:rsid w:val="006F41D5"/>
    <w:rsid w:val="006F7617"/>
    <w:rsid w:val="00700EAD"/>
    <w:rsid w:val="0072195E"/>
    <w:rsid w:val="00724AE1"/>
    <w:rsid w:val="007260CB"/>
    <w:rsid w:val="00730A89"/>
    <w:rsid w:val="007326A9"/>
    <w:rsid w:val="00740F8B"/>
    <w:rsid w:val="00741B13"/>
    <w:rsid w:val="00743717"/>
    <w:rsid w:val="00745B44"/>
    <w:rsid w:val="00747A83"/>
    <w:rsid w:val="0075149C"/>
    <w:rsid w:val="007600C9"/>
    <w:rsid w:val="00760205"/>
    <w:rsid w:val="00762172"/>
    <w:rsid w:val="00765428"/>
    <w:rsid w:val="007716DF"/>
    <w:rsid w:val="007775FB"/>
    <w:rsid w:val="00793589"/>
    <w:rsid w:val="00796880"/>
    <w:rsid w:val="007B2D95"/>
    <w:rsid w:val="007C2FA1"/>
    <w:rsid w:val="007C41A2"/>
    <w:rsid w:val="007C45F9"/>
    <w:rsid w:val="007D1095"/>
    <w:rsid w:val="007D1607"/>
    <w:rsid w:val="007D1A1D"/>
    <w:rsid w:val="007D4239"/>
    <w:rsid w:val="007E0DEA"/>
    <w:rsid w:val="007F2AC9"/>
    <w:rsid w:val="007F7112"/>
    <w:rsid w:val="0080075E"/>
    <w:rsid w:val="00800866"/>
    <w:rsid w:val="008038A1"/>
    <w:rsid w:val="00813DCC"/>
    <w:rsid w:val="00816D7C"/>
    <w:rsid w:val="00821297"/>
    <w:rsid w:val="00827355"/>
    <w:rsid w:val="00833A3C"/>
    <w:rsid w:val="00850C28"/>
    <w:rsid w:val="00857D41"/>
    <w:rsid w:val="00865588"/>
    <w:rsid w:val="0087108A"/>
    <w:rsid w:val="00871DFB"/>
    <w:rsid w:val="008743DF"/>
    <w:rsid w:val="00881BD1"/>
    <w:rsid w:val="00886A8E"/>
    <w:rsid w:val="008962EA"/>
    <w:rsid w:val="008A46D7"/>
    <w:rsid w:val="008B2A21"/>
    <w:rsid w:val="008B2B89"/>
    <w:rsid w:val="008B4446"/>
    <w:rsid w:val="008B4AA1"/>
    <w:rsid w:val="008B6FC1"/>
    <w:rsid w:val="008C5E51"/>
    <w:rsid w:val="008D06C9"/>
    <w:rsid w:val="008D0D16"/>
    <w:rsid w:val="008D4A3E"/>
    <w:rsid w:val="008D5A80"/>
    <w:rsid w:val="008E2BC6"/>
    <w:rsid w:val="008E35C3"/>
    <w:rsid w:val="008E64B2"/>
    <w:rsid w:val="008E6FD3"/>
    <w:rsid w:val="008E7963"/>
    <w:rsid w:val="008E7F9D"/>
    <w:rsid w:val="008F1788"/>
    <w:rsid w:val="008F24B9"/>
    <w:rsid w:val="008F4D21"/>
    <w:rsid w:val="008F4E38"/>
    <w:rsid w:val="009036B3"/>
    <w:rsid w:val="00906A87"/>
    <w:rsid w:val="00914A76"/>
    <w:rsid w:val="00920F36"/>
    <w:rsid w:val="009305BC"/>
    <w:rsid w:val="00934603"/>
    <w:rsid w:val="009352DE"/>
    <w:rsid w:val="00943EE6"/>
    <w:rsid w:val="00945187"/>
    <w:rsid w:val="00945266"/>
    <w:rsid w:val="009565AB"/>
    <w:rsid w:val="009577A1"/>
    <w:rsid w:val="00964D41"/>
    <w:rsid w:val="009674B2"/>
    <w:rsid w:val="009728EE"/>
    <w:rsid w:val="00973857"/>
    <w:rsid w:val="009832DD"/>
    <w:rsid w:val="00984E14"/>
    <w:rsid w:val="00986817"/>
    <w:rsid w:val="009871DB"/>
    <w:rsid w:val="00987929"/>
    <w:rsid w:val="00987E2C"/>
    <w:rsid w:val="00991EDE"/>
    <w:rsid w:val="0099241B"/>
    <w:rsid w:val="00993DB4"/>
    <w:rsid w:val="00995443"/>
    <w:rsid w:val="00997FDC"/>
    <w:rsid w:val="009A27E2"/>
    <w:rsid w:val="009A5DBE"/>
    <w:rsid w:val="009B7633"/>
    <w:rsid w:val="009C0215"/>
    <w:rsid w:val="009C2070"/>
    <w:rsid w:val="009C3415"/>
    <w:rsid w:val="009D4B92"/>
    <w:rsid w:val="009E0610"/>
    <w:rsid w:val="00A0732F"/>
    <w:rsid w:val="00A1009E"/>
    <w:rsid w:val="00A110A6"/>
    <w:rsid w:val="00A145A7"/>
    <w:rsid w:val="00A259F8"/>
    <w:rsid w:val="00A273E1"/>
    <w:rsid w:val="00A305F7"/>
    <w:rsid w:val="00A30626"/>
    <w:rsid w:val="00A308D3"/>
    <w:rsid w:val="00A359AD"/>
    <w:rsid w:val="00A364DF"/>
    <w:rsid w:val="00A404E8"/>
    <w:rsid w:val="00A51D61"/>
    <w:rsid w:val="00A637E8"/>
    <w:rsid w:val="00A717D2"/>
    <w:rsid w:val="00A74890"/>
    <w:rsid w:val="00A76737"/>
    <w:rsid w:val="00A8635D"/>
    <w:rsid w:val="00A9212D"/>
    <w:rsid w:val="00A939D2"/>
    <w:rsid w:val="00A945D7"/>
    <w:rsid w:val="00A96E30"/>
    <w:rsid w:val="00A9793C"/>
    <w:rsid w:val="00A97A4F"/>
    <w:rsid w:val="00AA1830"/>
    <w:rsid w:val="00AA2B13"/>
    <w:rsid w:val="00AA33CD"/>
    <w:rsid w:val="00AA7C82"/>
    <w:rsid w:val="00AA7DF2"/>
    <w:rsid w:val="00AB751B"/>
    <w:rsid w:val="00AC3743"/>
    <w:rsid w:val="00AD35B5"/>
    <w:rsid w:val="00AD43D8"/>
    <w:rsid w:val="00AE0FF7"/>
    <w:rsid w:val="00AE7FA8"/>
    <w:rsid w:val="00AF06D7"/>
    <w:rsid w:val="00AF7645"/>
    <w:rsid w:val="00B01713"/>
    <w:rsid w:val="00B042E4"/>
    <w:rsid w:val="00B04867"/>
    <w:rsid w:val="00B04C9E"/>
    <w:rsid w:val="00B159D8"/>
    <w:rsid w:val="00B21952"/>
    <w:rsid w:val="00B35940"/>
    <w:rsid w:val="00B4099B"/>
    <w:rsid w:val="00B40F89"/>
    <w:rsid w:val="00B47ADF"/>
    <w:rsid w:val="00B50854"/>
    <w:rsid w:val="00B54024"/>
    <w:rsid w:val="00B5748B"/>
    <w:rsid w:val="00B62997"/>
    <w:rsid w:val="00B75229"/>
    <w:rsid w:val="00B75D65"/>
    <w:rsid w:val="00B80466"/>
    <w:rsid w:val="00B82737"/>
    <w:rsid w:val="00B83EF7"/>
    <w:rsid w:val="00B90E49"/>
    <w:rsid w:val="00B91FCA"/>
    <w:rsid w:val="00BB2CD8"/>
    <w:rsid w:val="00BC1C04"/>
    <w:rsid w:val="00BC4C2B"/>
    <w:rsid w:val="00BC648B"/>
    <w:rsid w:val="00BD1948"/>
    <w:rsid w:val="00BD453E"/>
    <w:rsid w:val="00BD4D0D"/>
    <w:rsid w:val="00BE3A5B"/>
    <w:rsid w:val="00BF0C30"/>
    <w:rsid w:val="00BF31C0"/>
    <w:rsid w:val="00BF4197"/>
    <w:rsid w:val="00BF7D7E"/>
    <w:rsid w:val="00C00BD3"/>
    <w:rsid w:val="00C0252E"/>
    <w:rsid w:val="00C11152"/>
    <w:rsid w:val="00C12981"/>
    <w:rsid w:val="00C14284"/>
    <w:rsid w:val="00C210B5"/>
    <w:rsid w:val="00C23E4E"/>
    <w:rsid w:val="00C23F67"/>
    <w:rsid w:val="00C25A78"/>
    <w:rsid w:val="00C317D4"/>
    <w:rsid w:val="00C33D13"/>
    <w:rsid w:val="00C363E9"/>
    <w:rsid w:val="00C400E7"/>
    <w:rsid w:val="00C47E1E"/>
    <w:rsid w:val="00C56E53"/>
    <w:rsid w:val="00C60CB4"/>
    <w:rsid w:val="00C672D2"/>
    <w:rsid w:val="00C77DA6"/>
    <w:rsid w:val="00C8225A"/>
    <w:rsid w:val="00C9025B"/>
    <w:rsid w:val="00C9211F"/>
    <w:rsid w:val="00C96711"/>
    <w:rsid w:val="00C97FF5"/>
    <w:rsid w:val="00CA0B38"/>
    <w:rsid w:val="00CA29D4"/>
    <w:rsid w:val="00CA6011"/>
    <w:rsid w:val="00CA710A"/>
    <w:rsid w:val="00CC2009"/>
    <w:rsid w:val="00CC2DA3"/>
    <w:rsid w:val="00CC452E"/>
    <w:rsid w:val="00CC712D"/>
    <w:rsid w:val="00CD633B"/>
    <w:rsid w:val="00CE0C47"/>
    <w:rsid w:val="00CE3CE2"/>
    <w:rsid w:val="00CF5E8C"/>
    <w:rsid w:val="00D1195C"/>
    <w:rsid w:val="00D15170"/>
    <w:rsid w:val="00D21B89"/>
    <w:rsid w:val="00D23694"/>
    <w:rsid w:val="00D256A7"/>
    <w:rsid w:val="00D32217"/>
    <w:rsid w:val="00D3373E"/>
    <w:rsid w:val="00D3414E"/>
    <w:rsid w:val="00D3470E"/>
    <w:rsid w:val="00D35B28"/>
    <w:rsid w:val="00D41CB9"/>
    <w:rsid w:val="00D45557"/>
    <w:rsid w:val="00D534DC"/>
    <w:rsid w:val="00D63C61"/>
    <w:rsid w:val="00D656F5"/>
    <w:rsid w:val="00D6693B"/>
    <w:rsid w:val="00D74161"/>
    <w:rsid w:val="00D74ECD"/>
    <w:rsid w:val="00D837E7"/>
    <w:rsid w:val="00D86449"/>
    <w:rsid w:val="00DA0F44"/>
    <w:rsid w:val="00DA6B44"/>
    <w:rsid w:val="00DD53C6"/>
    <w:rsid w:val="00DE0355"/>
    <w:rsid w:val="00DE107A"/>
    <w:rsid w:val="00DE1A42"/>
    <w:rsid w:val="00DE33BD"/>
    <w:rsid w:val="00DE3C4D"/>
    <w:rsid w:val="00DE7436"/>
    <w:rsid w:val="00DF006D"/>
    <w:rsid w:val="00DF2AC6"/>
    <w:rsid w:val="00DF454C"/>
    <w:rsid w:val="00DF6AF5"/>
    <w:rsid w:val="00DF799F"/>
    <w:rsid w:val="00E03F36"/>
    <w:rsid w:val="00E06506"/>
    <w:rsid w:val="00E06EFA"/>
    <w:rsid w:val="00E07EC0"/>
    <w:rsid w:val="00E10B29"/>
    <w:rsid w:val="00E14221"/>
    <w:rsid w:val="00E218BD"/>
    <w:rsid w:val="00E22AE5"/>
    <w:rsid w:val="00E22FDC"/>
    <w:rsid w:val="00E31099"/>
    <w:rsid w:val="00E347B6"/>
    <w:rsid w:val="00E354E3"/>
    <w:rsid w:val="00E441A2"/>
    <w:rsid w:val="00E44F8B"/>
    <w:rsid w:val="00E510F7"/>
    <w:rsid w:val="00E530C4"/>
    <w:rsid w:val="00E55295"/>
    <w:rsid w:val="00E747C1"/>
    <w:rsid w:val="00E74ADC"/>
    <w:rsid w:val="00E8234A"/>
    <w:rsid w:val="00E8285D"/>
    <w:rsid w:val="00E85FFC"/>
    <w:rsid w:val="00E91E89"/>
    <w:rsid w:val="00E97106"/>
    <w:rsid w:val="00E97A23"/>
    <w:rsid w:val="00E97F6D"/>
    <w:rsid w:val="00EA075C"/>
    <w:rsid w:val="00EA21CF"/>
    <w:rsid w:val="00EA25B7"/>
    <w:rsid w:val="00EA5AAA"/>
    <w:rsid w:val="00EA6F41"/>
    <w:rsid w:val="00EB62F6"/>
    <w:rsid w:val="00EC1B9C"/>
    <w:rsid w:val="00EC3081"/>
    <w:rsid w:val="00ED0CD0"/>
    <w:rsid w:val="00ED18E6"/>
    <w:rsid w:val="00ED6628"/>
    <w:rsid w:val="00EE1024"/>
    <w:rsid w:val="00EE4370"/>
    <w:rsid w:val="00EF5040"/>
    <w:rsid w:val="00EF704D"/>
    <w:rsid w:val="00F015E0"/>
    <w:rsid w:val="00F06ACF"/>
    <w:rsid w:val="00F136C2"/>
    <w:rsid w:val="00F13D8A"/>
    <w:rsid w:val="00F14AB6"/>
    <w:rsid w:val="00F15415"/>
    <w:rsid w:val="00F203A7"/>
    <w:rsid w:val="00F22ACD"/>
    <w:rsid w:val="00F30F9B"/>
    <w:rsid w:val="00F3380C"/>
    <w:rsid w:val="00F36E9F"/>
    <w:rsid w:val="00F40F63"/>
    <w:rsid w:val="00F43860"/>
    <w:rsid w:val="00F5235E"/>
    <w:rsid w:val="00F567FA"/>
    <w:rsid w:val="00F65222"/>
    <w:rsid w:val="00F66263"/>
    <w:rsid w:val="00F674D2"/>
    <w:rsid w:val="00F82172"/>
    <w:rsid w:val="00F87A28"/>
    <w:rsid w:val="00FA1E91"/>
    <w:rsid w:val="00FA4079"/>
    <w:rsid w:val="00FA62AB"/>
    <w:rsid w:val="00FB0F2D"/>
    <w:rsid w:val="00FB0FE6"/>
    <w:rsid w:val="00FB3B94"/>
    <w:rsid w:val="00FB3BC6"/>
    <w:rsid w:val="00FB5088"/>
    <w:rsid w:val="00FD6AB6"/>
    <w:rsid w:val="00FD7B69"/>
    <w:rsid w:val="00FD7F8E"/>
    <w:rsid w:val="00FE0BFF"/>
    <w:rsid w:val="00FE36A0"/>
    <w:rsid w:val="00FE7BCA"/>
    <w:rsid w:val="00FF5341"/>
    <w:rsid w:val="00FF6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AD180"/>
  <w15:chartTrackingRefBased/>
  <w15:docId w15:val="{8146768F-235B-4E4D-9DB8-128409939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0355"/>
    <w:pPr>
      <w:adjustRightInd w:val="0"/>
      <w:spacing w:after="160" w:line="300" w:lineRule="auto"/>
    </w:pPr>
    <w:rPr>
      <w:rFonts w:ascii="Times New Roman" w:hAnsi="Times New Roman" w:cs="Times New Roman"/>
      <w:kern w:val="0"/>
      <w:sz w:val="22"/>
    </w:rPr>
  </w:style>
  <w:style w:type="paragraph" w:styleId="1">
    <w:name w:val="heading 1"/>
    <w:basedOn w:val="a"/>
    <w:next w:val="a"/>
    <w:link w:val="10"/>
    <w:qFormat/>
    <w:rsid w:val="00DE0355"/>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
    <w:link w:val="20"/>
    <w:qFormat/>
    <w:rsid w:val="00DE0355"/>
    <w:pPr>
      <w:numPr>
        <w:ilvl w:val="1"/>
      </w:numPr>
      <w:pBdr>
        <w:top w:val="none" w:sz="0" w:space="0" w:color="auto"/>
      </w:pBdr>
      <w:spacing w:line="240" w:lineRule="auto"/>
      <w:outlineLvl w:val="1"/>
    </w:pPr>
    <w:rPr>
      <w:sz w:val="28"/>
    </w:rPr>
  </w:style>
  <w:style w:type="paragraph" w:styleId="3">
    <w:name w:val="heading 3"/>
    <w:basedOn w:val="2"/>
    <w:next w:val="a"/>
    <w:link w:val="30"/>
    <w:qFormat/>
    <w:rsid w:val="00DE0355"/>
    <w:pPr>
      <w:numPr>
        <w:ilvl w:val="2"/>
      </w:numPr>
      <w:spacing w:before="120"/>
      <w:outlineLvl w:val="2"/>
    </w:pPr>
  </w:style>
  <w:style w:type="paragraph" w:styleId="4">
    <w:name w:val="heading 4"/>
    <w:basedOn w:val="a"/>
    <w:next w:val="a"/>
    <w:link w:val="40"/>
    <w:uiPriority w:val="9"/>
    <w:unhideWhenUsed/>
    <w:qFormat/>
    <w:rsid w:val="008038A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0355"/>
    <w:pPr>
      <w:tabs>
        <w:tab w:val="center" w:pos="4153"/>
        <w:tab w:val="right" w:pos="8306"/>
      </w:tabs>
      <w:snapToGrid w:val="0"/>
      <w:jc w:val="center"/>
    </w:pPr>
    <w:rPr>
      <w:sz w:val="18"/>
      <w:szCs w:val="18"/>
    </w:rPr>
  </w:style>
  <w:style w:type="character" w:customStyle="1" w:styleId="a4">
    <w:name w:val="页眉 字符"/>
    <w:basedOn w:val="a0"/>
    <w:link w:val="a3"/>
    <w:uiPriority w:val="99"/>
    <w:rsid w:val="00DE0355"/>
    <w:rPr>
      <w:sz w:val="18"/>
      <w:szCs w:val="18"/>
    </w:rPr>
  </w:style>
  <w:style w:type="paragraph" w:styleId="a5">
    <w:name w:val="footer"/>
    <w:basedOn w:val="a"/>
    <w:link w:val="a6"/>
    <w:uiPriority w:val="99"/>
    <w:unhideWhenUsed/>
    <w:rsid w:val="00DE0355"/>
    <w:pPr>
      <w:tabs>
        <w:tab w:val="center" w:pos="4153"/>
        <w:tab w:val="right" w:pos="8306"/>
      </w:tabs>
      <w:snapToGrid w:val="0"/>
    </w:pPr>
    <w:rPr>
      <w:sz w:val="18"/>
      <w:szCs w:val="18"/>
    </w:rPr>
  </w:style>
  <w:style w:type="character" w:customStyle="1" w:styleId="a6">
    <w:name w:val="页脚 字符"/>
    <w:basedOn w:val="a0"/>
    <w:link w:val="a5"/>
    <w:uiPriority w:val="99"/>
    <w:rsid w:val="00DE0355"/>
    <w:rPr>
      <w:sz w:val="18"/>
      <w:szCs w:val="18"/>
    </w:rPr>
  </w:style>
  <w:style w:type="character" w:customStyle="1" w:styleId="10">
    <w:name w:val="标题 1 字符"/>
    <w:basedOn w:val="a0"/>
    <w:link w:val="1"/>
    <w:qFormat/>
    <w:rsid w:val="00DE0355"/>
    <w:rPr>
      <w:rFonts w:ascii="Arial" w:hAnsi="Arial" w:cs="Times New Roman"/>
      <w:kern w:val="0"/>
      <w:sz w:val="30"/>
      <w:lang w:val="en-GB" w:eastAsia="en-US"/>
    </w:rPr>
  </w:style>
  <w:style w:type="character" w:customStyle="1" w:styleId="20">
    <w:name w:val="标题 2 字符"/>
    <w:basedOn w:val="a0"/>
    <w:link w:val="2"/>
    <w:uiPriority w:val="9"/>
    <w:qFormat/>
    <w:rsid w:val="00DE0355"/>
    <w:rPr>
      <w:rFonts w:ascii="Arial" w:hAnsi="Arial" w:cs="Times New Roman"/>
      <w:kern w:val="0"/>
      <w:sz w:val="28"/>
      <w:lang w:val="en-GB" w:eastAsia="en-US"/>
    </w:rPr>
  </w:style>
  <w:style w:type="character" w:customStyle="1" w:styleId="30">
    <w:name w:val="标题 3 字符"/>
    <w:basedOn w:val="a0"/>
    <w:link w:val="3"/>
    <w:rsid w:val="00DE0355"/>
    <w:rPr>
      <w:rFonts w:ascii="Arial" w:hAnsi="Arial" w:cs="Times New Roman"/>
      <w:kern w:val="0"/>
      <w:sz w:val="28"/>
      <w:lang w:val="en-GB" w:eastAsia="en-US"/>
    </w:rPr>
  </w:style>
  <w:style w:type="paragraph" w:styleId="a7">
    <w:name w:val="List Paragraph"/>
    <w:basedOn w:val="a"/>
    <w:link w:val="a8"/>
    <w:uiPriority w:val="34"/>
    <w:qFormat/>
    <w:rsid w:val="00A717D2"/>
    <w:pPr>
      <w:ind w:firstLineChars="200" w:firstLine="420"/>
    </w:pPr>
  </w:style>
  <w:style w:type="paragraph" w:customStyle="1" w:styleId="Proposal">
    <w:name w:val="Proposal"/>
    <w:basedOn w:val="a"/>
    <w:qFormat/>
    <w:rsid w:val="00A97A4F"/>
    <w:pPr>
      <w:tabs>
        <w:tab w:val="left" w:pos="1304"/>
        <w:tab w:val="left" w:pos="1701"/>
      </w:tabs>
      <w:overflowPunct w:val="0"/>
      <w:autoSpaceDE w:val="0"/>
      <w:autoSpaceDN w:val="0"/>
      <w:spacing w:after="120" w:line="240" w:lineRule="auto"/>
      <w:jc w:val="both"/>
      <w:textAlignment w:val="baseline"/>
    </w:pPr>
    <w:rPr>
      <w:rFonts w:ascii="Arial" w:eastAsia="等线" w:hAnsi="Arial"/>
      <w:b/>
      <w:bCs/>
      <w:sz w:val="20"/>
      <w:szCs w:val="20"/>
      <w:lang w:val="en-GB"/>
    </w:rPr>
  </w:style>
  <w:style w:type="character" w:customStyle="1" w:styleId="a8">
    <w:name w:val="列表段落 字符"/>
    <w:link w:val="a7"/>
    <w:uiPriority w:val="34"/>
    <w:qFormat/>
    <w:locked/>
    <w:rsid w:val="009036B3"/>
    <w:rPr>
      <w:rFonts w:ascii="Times New Roman" w:hAnsi="Times New Roman" w:cs="Times New Roman"/>
      <w:kern w:val="0"/>
      <w:sz w:val="22"/>
    </w:rPr>
  </w:style>
  <w:style w:type="paragraph" w:customStyle="1" w:styleId="NO">
    <w:name w:val="NO"/>
    <w:basedOn w:val="a"/>
    <w:link w:val="NOChar"/>
    <w:qFormat/>
    <w:rsid w:val="00C25A78"/>
    <w:pPr>
      <w:keepLines/>
      <w:adjustRightInd/>
      <w:spacing w:after="180" w:line="240" w:lineRule="auto"/>
      <w:ind w:left="1135" w:hanging="851"/>
    </w:pPr>
    <w:rPr>
      <w:rFonts w:eastAsia="Malgun Gothic"/>
      <w:sz w:val="20"/>
      <w:szCs w:val="20"/>
      <w:lang w:val="en-GB" w:eastAsia="en-US"/>
    </w:rPr>
  </w:style>
  <w:style w:type="character" w:customStyle="1" w:styleId="NOChar">
    <w:name w:val="NO Char"/>
    <w:link w:val="NO"/>
    <w:qFormat/>
    <w:rsid w:val="00C25A78"/>
    <w:rPr>
      <w:rFonts w:ascii="Times New Roman" w:eastAsia="Malgun Gothic" w:hAnsi="Times New Roman" w:cs="Times New Roman"/>
      <w:kern w:val="0"/>
      <w:sz w:val="20"/>
      <w:szCs w:val="20"/>
      <w:lang w:val="en-GB" w:eastAsia="en-US"/>
    </w:rPr>
  </w:style>
  <w:style w:type="paragraph" w:customStyle="1" w:styleId="B1">
    <w:name w:val="B1"/>
    <w:basedOn w:val="a9"/>
    <w:link w:val="B1Char"/>
    <w:qFormat/>
    <w:rsid w:val="00C25A78"/>
    <w:pPr>
      <w:adjustRightInd/>
      <w:spacing w:after="180" w:line="240" w:lineRule="auto"/>
      <w:ind w:left="568" w:firstLineChars="0" w:hanging="284"/>
      <w:contextualSpacing w:val="0"/>
    </w:pPr>
    <w:rPr>
      <w:rFonts w:eastAsia="Malgun Gothic"/>
      <w:sz w:val="20"/>
      <w:szCs w:val="20"/>
      <w:lang w:val="en-GB" w:eastAsia="en-US"/>
    </w:rPr>
  </w:style>
  <w:style w:type="character" w:customStyle="1" w:styleId="B1Char">
    <w:name w:val="B1 Char"/>
    <w:link w:val="B1"/>
    <w:qFormat/>
    <w:rsid w:val="00C25A78"/>
    <w:rPr>
      <w:rFonts w:ascii="Times New Roman" w:eastAsia="Malgun Gothic" w:hAnsi="Times New Roman" w:cs="Times New Roman"/>
      <w:kern w:val="0"/>
      <w:sz w:val="20"/>
      <w:szCs w:val="20"/>
      <w:lang w:val="en-GB" w:eastAsia="en-US"/>
    </w:rPr>
  </w:style>
  <w:style w:type="paragraph" w:customStyle="1" w:styleId="TF">
    <w:name w:val="TF"/>
    <w:aliases w:val="left"/>
    <w:basedOn w:val="a"/>
    <w:link w:val="TFChar"/>
    <w:qFormat/>
    <w:rsid w:val="00C25A78"/>
    <w:pPr>
      <w:keepLines/>
      <w:adjustRightInd/>
      <w:spacing w:after="240" w:line="240" w:lineRule="auto"/>
      <w:jc w:val="center"/>
    </w:pPr>
    <w:rPr>
      <w:rFonts w:ascii="Arial" w:eastAsia="Malgun Gothic" w:hAnsi="Arial"/>
      <w:b/>
      <w:sz w:val="20"/>
      <w:szCs w:val="20"/>
      <w:lang w:val="en-GB" w:eastAsia="en-US"/>
    </w:rPr>
  </w:style>
  <w:style w:type="character" w:customStyle="1" w:styleId="TFChar">
    <w:name w:val="TF Char"/>
    <w:link w:val="TF"/>
    <w:qFormat/>
    <w:rsid w:val="00C25A78"/>
    <w:rPr>
      <w:rFonts w:ascii="Arial" w:eastAsia="Malgun Gothic" w:hAnsi="Arial" w:cs="Times New Roman"/>
      <w:b/>
      <w:kern w:val="0"/>
      <w:sz w:val="20"/>
      <w:szCs w:val="20"/>
      <w:lang w:val="en-GB" w:eastAsia="en-US"/>
    </w:rPr>
  </w:style>
  <w:style w:type="paragraph" w:styleId="a9">
    <w:name w:val="List"/>
    <w:basedOn w:val="a"/>
    <w:uiPriority w:val="99"/>
    <w:semiHidden/>
    <w:unhideWhenUsed/>
    <w:rsid w:val="00C25A78"/>
    <w:pPr>
      <w:ind w:left="200" w:hangingChars="200" w:hanging="200"/>
      <w:contextualSpacing/>
    </w:pPr>
  </w:style>
  <w:style w:type="character" w:customStyle="1" w:styleId="40">
    <w:name w:val="标题 4 字符"/>
    <w:basedOn w:val="a0"/>
    <w:link w:val="4"/>
    <w:uiPriority w:val="9"/>
    <w:rsid w:val="008038A1"/>
    <w:rPr>
      <w:rFonts w:asciiTheme="majorHAnsi" w:eastAsiaTheme="majorEastAsia" w:hAnsiTheme="majorHAnsi" w:cstheme="majorBidi"/>
      <w:b/>
      <w:bCs/>
      <w:kern w:val="0"/>
      <w:sz w:val="28"/>
      <w:szCs w:val="28"/>
    </w:rPr>
  </w:style>
  <w:style w:type="paragraph" w:styleId="aa">
    <w:name w:val="Revision"/>
    <w:hidden/>
    <w:uiPriority w:val="99"/>
    <w:semiHidden/>
    <w:rsid w:val="005722CD"/>
    <w:rPr>
      <w:rFonts w:ascii="Times New Roman" w:hAnsi="Times New Roman" w:cs="Times New Roman"/>
      <w:kern w:val="0"/>
      <w:sz w:val="22"/>
    </w:rPr>
  </w:style>
  <w:style w:type="paragraph" w:customStyle="1" w:styleId="CRCoverPage">
    <w:name w:val="CR Cover Page"/>
    <w:next w:val="a"/>
    <w:link w:val="CRCoverPageChar"/>
    <w:qFormat/>
    <w:rsid w:val="0007131A"/>
    <w:pPr>
      <w:spacing w:after="120"/>
    </w:pPr>
    <w:rPr>
      <w:rFonts w:ascii="Arial" w:eastAsia="Malgun Gothic" w:hAnsi="Arial" w:cs="Times New Roman"/>
      <w:kern w:val="0"/>
      <w:sz w:val="20"/>
      <w:szCs w:val="20"/>
      <w:lang w:val="en-GB" w:eastAsia="en-US"/>
    </w:rPr>
  </w:style>
  <w:style w:type="character" w:customStyle="1" w:styleId="CRCoverPageChar">
    <w:name w:val="CR Cover Page Char"/>
    <w:link w:val="CRCoverPage"/>
    <w:qFormat/>
    <w:rsid w:val="0007131A"/>
    <w:rPr>
      <w:rFonts w:ascii="Arial" w:eastAsia="Malgun Gothic" w:hAnsi="Arial" w:cs="Times New Roman"/>
      <w:kern w:val="0"/>
      <w:sz w:val="20"/>
      <w:szCs w:val="20"/>
      <w:lang w:val="en-GB" w:eastAsia="en-US"/>
    </w:rPr>
  </w:style>
  <w:style w:type="character" w:customStyle="1" w:styleId="spelle">
    <w:name w:val="spelle"/>
    <w:basedOn w:val="a0"/>
    <w:rsid w:val="008E2BC6"/>
  </w:style>
  <w:style w:type="paragraph" w:customStyle="1" w:styleId="TH">
    <w:name w:val="TH"/>
    <w:basedOn w:val="a"/>
    <w:link w:val="THChar"/>
    <w:qFormat/>
    <w:rsid w:val="00AD43D8"/>
    <w:pPr>
      <w:keepNext/>
      <w:keepLines/>
      <w:overflowPunct w:val="0"/>
      <w:autoSpaceDE w:val="0"/>
      <w:autoSpaceDN w:val="0"/>
      <w:spacing w:before="60" w:after="180" w:line="240" w:lineRule="auto"/>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AD43D8"/>
    <w:rPr>
      <w:rFonts w:ascii="Arial" w:eastAsia="Times New Roman" w:hAnsi="Arial" w:cs="Times New Roman"/>
      <w:b/>
      <w:kern w:val="0"/>
      <w:sz w:val="20"/>
      <w:szCs w:val="20"/>
      <w:lang w:val="en-GB" w:eastAsia="ja-JP"/>
    </w:rPr>
  </w:style>
  <w:style w:type="paragraph" w:customStyle="1" w:styleId="B2">
    <w:name w:val="B2"/>
    <w:basedOn w:val="21"/>
    <w:link w:val="B2Char"/>
    <w:rsid w:val="00EA075C"/>
    <w:pPr>
      <w:overflowPunct w:val="0"/>
      <w:autoSpaceDE w:val="0"/>
      <w:autoSpaceDN w:val="0"/>
      <w:spacing w:after="180" w:line="240" w:lineRule="auto"/>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locked/>
    <w:rsid w:val="00EA075C"/>
    <w:rPr>
      <w:rFonts w:ascii="Times New Roman" w:eastAsia="Times New Roman" w:hAnsi="Times New Roman" w:cs="Times New Roman"/>
      <w:kern w:val="0"/>
      <w:sz w:val="20"/>
      <w:szCs w:val="20"/>
      <w:lang w:val="en-GB" w:eastAsia="en-GB"/>
    </w:rPr>
  </w:style>
  <w:style w:type="character" w:customStyle="1" w:styleId="NOZchn">
    <w:name w:val="NO Zchn"/>
    <w:qFormat/>
    <w:rsid w:val="00EA075C"/>
    <w:rPr>
      <w:rFonts w:eastAsia="Times New Roman"/>
    </w:rPr>
  </w:style>
  <w:style w:type="paragraph" w:styleId="21">
    <w:name w:val="List 2"/>
    <w:basedOn w:val="a"/>
    <w:uiPriority w:val="99"/>
    <w:semiHidden/>
    <w:unhideWhenUsed/>
    <w:rsid w:val="00EA075C"/>
    <w:pPr>
      <w:ind w:leftChars="200" w:left="100" w:hangingChars="200" w:hanging="200"/>
      <w:contextualSpacing/>
    </w:pPr>
  </w:style>
  <w:style w:type="table" w:styleId="ab">
    <w:name w:val="Table Grid"/>
    <w:basedOn w:val="a1"/>
    <w:uiPriority w:val="59"/>
    <w:qFormat/>
    <w:rsid w:val="00A7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autoRedefine/>
    <w:qFormat/>
    <w:rsid w:val="00431828"/>
    <w:rPr>
      <w:rFonts w:ascii="Arial" w:eastAsia="Times New Roman" w:hAnsi="Arial"/>
      <w:lang w:eastAsia="en-US"/>
    </w:rPr>
  </w:style>
  <w:style w:type="paragraph" w:customStyle="1" w:styleId="Doc-text2">
    <w:name w:val="Doc-text2"/>
    <w:basedOn w:val="a"/>
    <w:link w:val="Doc-text2Char"/>
    <w:qFormat/>
    <w:rsid w:val="00C672D2"/>
    <w:pPr>
      <w:tabs>
        <w:tab w:val="left" w:pos="1622"/>
      </w:tabs>
      <w:adjustRightInd/>
      <w:spacing w:after="0" w:line="240" w:lineRule="auto"/>
      <w:ind w:left="1622" w:hanging="363"/>
    </w:pPr>
    <w:rPr>
      <w:rFonts w:ascii="Calibri" w:eastAsiaTheme="minorHAnsi" w:hAnsi="Calibri" w:cs="Calibri"/>
      <w:lang w:eastAsia="en-US"/>
    </w:rPr>
  </w:style>
  <w:style w:type="character" w:customStyle="1" w:styleId="Doc-text2Char">
    <w:name w:val="Doc-text2 Char"/>
    <w:link w:val="Doc-text2"/>
    <w:qFormat/>
    <w:rsid w:val="00C672D2"/>
    <w:rPr>
      <w:rFonts w:ascii="Calibri" w:eastAsiaTheme="minorHAnsi" w:hAnsi="Calibri" w:cs="Calibri"/>
      <w:kern w:val="0"/>
      <w:sz w:val="22"/>
      <w:lang w:eastAsia="en-US"/>
    </w:rPr>
  </w:style>
  <w:style w:type="paragraph" w:customStyle="1" w:styleId="Comments">
    <w:name w:val="Comments"/>
    <w:basedOn w:val="a"/>
    <w:link w:val="CommentsChar"/>
    <w:qFormat/>
    <w:rsid w:val="00945187"/>
    <w:pPr>
      <w:adjustRightInd/>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qFormat/>
    <w:rsid w:val="00945187"/>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3834435">
      <w:bodyDiv w:val="1"/>
      <w:marLeft w:val="0"/>
      <w:marRight w:val="0"/>
      <w:marTop w:val="0"/>
      <w:marBottom w:val="0"/>
      <w:divBdr>
        <w:top w:val="none" w:sz="0" w:space="0" w:color="auto"/>
        <w:left w:val="none" w:sz="0" w:space="0" w:color="auto"/>
        <w:bottom w:val="none" w:sz="0" w:space="0" w:color="auto"/>
        <w:right w:val="none" w:sz="0" w:space="0" w:color="auto"/>
      </w:divBdr>
      <w:divsChild>
        <w:div w:id="37749972">
          <w:marLeft w:val="0"/>
          <w:marRight w:val="0"/>
          <w:marTop w:val="0"/>
          <w:marBottom w:val="0"/>
          <w:divBdr>
            <w:top w:val="none" w:sz="0" w:space="0" w:color="auto"/>
            <w:left w:val="none" w:sz="0" w:space="0" w:color="auto"/>
            <w:bottom w:val="none" w:sz="0" w:space="0" w:color="auto"/>
            <w:right w:val="none" w:sz="0" w:space="0" w:color="auto"/>
          </w:divBdr>
        </w:div>
      </w:divsChild>
    </w:div>
    <w:div w:id="1649748920">
      <w:bodyDiv w:val="1"/>
      <w:marLeft w:val="0"/>
      <w:marRight w:val="0"/>
      <w:marTop w:val="0"/>
      <w:marBottom w:val="0"/>
      <w:divBdr>
        <w:top w:val="none" w:sz="0" w:space="0" w:color="auto"/>
        <w:left w:val="none" w:sz="0" w:space="0" w:color="auto"/>
        <w:bottom w:val="none" w:sz="0" w:space="0" w:color="auto"/>
        <w:right w:val="none" w:sz="0" w:space="0" w:color="auto"/>
      </w:divBdr>
      <w:divsChild>
        <w:div w:id="960764102">
          <w:marLeft w:val="0"/>
          <w:marRight w:val="0"/>
          <w:marTop w:val="0"/>
          <w:marBottom w:val="0"/>
          <w:divBdr>
            <w:top w:val="none" w:sz="0" w:space="0" w:color="auto"/>
            <w:left w:val="none" w:sz="0" w:space="0" w:color="auto"/>
            <w:bottom w:val="none" w:sz="0" w:space="0" w:color="auto"/>
            <w:right w:val="none" w:sz="0" w:space="0" w:color="auto"/>
          </w:divBdr>
        </w:div>
      </w:divsChild>
    </w:div>
    <w:div w:id="1662007394">
      <w:bodyDiv w:val="1"/>
      <w:marLeft w:val="0"/>
      <w:marRight w:val="0"/>
      <w:marTop w:val="0"/>
      <w:marBottom w:val="0"/>
      <w:divBdr>
        <w:top w:val="none" w:sz="0" w:space="0" w:color="auto"/>
        <w:left w:val="none" w:sz="0" w:space="0" w:color="auto"/>
        <w:bottom w:val="none" w:sz="0" w:space="0" w:color="auto"/>
        <w:right w:val="none" w:sz="0" w:space="0" w:color="auto"/>
      </w:divBdr>
      <w:divsChild>
        <w:div w:id="1705597637">
          <w:marLeft w:val="0"/>
          <w:marRight w:val="0"/>
          <w:marTop w:val="0"/>
          <w:marBottom w:val="0"/>
          <w:divBdr>
            <w:top w:val="none" w:sz="0" w:space="0" w:color="auto"/>
            <w:left w:val="none" w:sz="0" w:space="0" w:color="auto"/>
            <w:bottom w:val="none" w:sz="0" w:space="0" w:color="auto"/>
            <w:right w:val="none" w:sz="0" w:space="0" w:color="auto"/>
          </w:divBdr>
        </w:div>
      </w:divsChild>
    </w:div>
    <w:div w:id="2139377660">
      <w:bodyDiv w:val="1"/>
      <w:marLeft w:val="0"/>
      <w:marRight w:val="0"/>
      <w:marTop w:val="0"/>
      <w:marBottom w:val="0"/>
      <w:divBdr>
        <w:top w:val="none" w:sz="0" w:space="0" w:color="auto"/>
        <w:left w:val="none" w:sz="0" w:space="0" w:color="auto"/>
        <w:bottom w:val="none" w:sz="0" w:space="0" w:color="auto"/>
        <w:right w:val="none" w:sz="0" w:space="0" w:color="auto"/>
      </w:divBdr>
      <w:divsChild>
        <w:div w:id="15199253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3A695-5F6F-4E65-A6FB-E1B16EDE0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2226</Words>
  <Characters>12692</Characters>
  <Application>Microsoft Office Word</Application>
  <DocSecurity>0</DocSecurity>
  <Lines>105</Lines>
  <Paragraphs>29</Paragraphs>
  <ScaleCrop>false</ScaleCrop>
  <Company/>
  <LinksUpToDate>false</LinksUpToDate>
  <CharactersWithSpaces>14889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12</cp:revision>
  <dcterms:created xsi:type="dcterms:W3CDTF">2024-08-09T06:28:00Z</dcterms:created>
  <dcterms:modified xsi:type="dcterms:W3CDTF">2024-08-09T06:50:00Z</dcterms:modified>
</cp:coreProperties>
</file>